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79568" w14:textId="0AC4C6CE" w:rsidR="00C02B07" w:rsidRPr="00C02B07" w:rsidRDefault="00C02B07" w:rsidP="00C02B07">
      <w:pPr>
        <w:jc w:val="both"/>
        <w:rPr>
          <w:rFonts w:ascii="Arial" w:hAnsi="Arial" w:cs="Arial"/>
          <w:b/>
          <w:bCs/>
          <w:sz w:val="24"/>
          <w:szCs w:val="24"/>
        </w:rPr>
      </w:pPr>
      <w:r w:rsidRPr="00C02B07">
        <w:rPr>
          <w:rFonts w:ascii="Arial" w:hAnsi="Arial" w:cs="Arial"/>
          <w:b/>
          <w:bCs/>
          <w:sz w:val="24"/>
          <w:szCs w:val="24"/>
        </w:rPr>
        <w:t>DEPARTAMENTO ADMINISTRATIVO DE LA FUNCION PUBLICA</w:t>
      </w:r>
    </w:p>
    <w:p w14:paraId="6418A7D2" w14:textId="5EC77075" w:rsidR="00C02B07" w:rsidRPr="00C02B07" w:rsidRDefault="00C02B07" w:rsidP="00C02B07">
      <w:pPr>
        <w:jc w:val="both"/>
        <w:rPr>
          <w:rFonts w:ascii="Arial" w:hAnsi="Arial" w:cs="Arial"/>
          <w:b/>
          <w:bCs/>
          <w:sz w:val="24"/>
          <w:szCs w:val="24"/>
        </w:rPr>
      </w:pPr>
      <w:r w:rsidRPr="00C02B07">
        <w:rPr>
          <w:rFonts w:ascii="Arial" w:hAnsi="Arial" w:cs="Arial"/>
          <w:b/>
          <w:bCs/>
          <w:sz w:val="24"/>
          <w:szCs w:val="24"/>
        </w:rPr>
        <w:t>CONCEPTO 017421</w:t>
      </w:r>
    </w:p>
    <w:p w14:paraId="6380D36C" w14:textId="77777777" w:rsidR="00C02B07" w:rsidRDefault="00C02B07" w:rsidP="00C02B07">
      <w:pPr>
        <w:jc w:val="both"/>
        <w:rPr>
          <w:rFonts w:ascii="Arial" w:hAnsi="Arial" w:cs="Arial"/>
          <w:b/>
          <w:bCs/>
          <w:sz w:val="24"/>
          <w:szCs w:val="24"/>
        </w:rPr>
      </w:pPr>
    </w:p>
    <w:p w14:paraId="226B40EB" w14:textId="55601E8C" w:rsidR="00C02B07" w:rsidRPr="00C02B07" w:rsidRDefault="00C02B07" w:rsidP="00C02B07">
      <w:pPr>
        <w:jc w:val="both"/>
        <w:rPr>
          <w:rFonts w:ascii="Arial" w:hAnsi="Arial" w:cs="Arial"/>
          <w:b/>
          <w:bCs/>
          <w:sz w:val="24"/>
          <w:szCs w:val="24"/>
        </w:rPr>
      </w:pPr>
      <w:r w:rsidRPr="00C02B07">
        <w:rPr>
          <w:rFonts w:ascii="Arial" w:hAnsi="Arial" w:cs="Arial"/>
          <w:b/>
          <w:bCs/>
          <w:sz w:val="24"/>
          <w:szCs w:val="24"/>
        </w:rPr>
        <w:t>Fecha: 17/01/2025 11:02:00 a.m.</w:t>
      </w:r>
    </w:p>
    <w:p w14:paraId="07A64F1E" w14:textId="77777777" w:rsidR="00C02B07" w:rsidRPr="00C02B07" w:rsidRDefault="00C02B07" w:rsidP="00C02B07">
      <w:pPr>
        <w:jc w:val="both"/>
        <w:rPr>
          <w:rFonts w:ascii="Arial" w:hAnsi="Arial" w:cs="Arial"/>
          <w:i/>
          <w:iCs/>
          <w:sz w:val="24"/>
          <w:szCs w:val="24"/>
        </w:rPr>
      </w:pPr>
      <w:r w:rsidRPr="00C02B07">
        <w:rPr>
          <w:rFonts w:ascii="Arial" w:hAnsi="Arial" w:cs="Arial"/>
          <w:i/>
          <w:iCs/>
          <w:sz w:val="24"/>
          <w:szCs w:val="24"/>
        </w:rPr>
        <w:t> </w:t>
      </w:r>
    </w:p>
    <w:p w14:paraId="1235D9EA" w14:textId="77777777" w:rsidR="00C02B07" w:rsidRPr="00C02B07" w:rsidRDefault="00C02B07" w:rsidP="00C02B07">
      <w:pPr>
        <w:jc w:val="both"/>
        <w:rPr>
          <w:rFonts w:ascii="Arial" w:hAnsi="Arial" w:cs="Arial"/>
          <w:i/>
          <w:iCs/>
          <w:sz w:val="24"/>
          <w:szCs w:val="24"/>
        </w:rPr>
      </w:pPr>
      <w:r w:rsidRPr="00C02B07">
        <w:rPr>
          <w:rFonts w:ascii="Arial" w:hAnsi="Arial" w:cs="Arial"/>
          <w:i/>
          <w:iCs/>
          <w:sz w:val="24"/>
          <w:szCs w:val="24"/>
        </w:rPr>
        <w:t>Bogotá D.C.</w:t>
      </w:r>
    </w:p>
    <w:p w14:paraId="36F59956" w14:textId="77777777" w:rsidR="00C02B07" w:rsidRPr="00C02B07" w:rsidRDefault="00C02B07" w:rsidP="00C02B07">
      <w:pPr>
        <w:jc w:val="both"/>
        <w:rPr>
          <w:rFonts w:ascii="Arial" w:hAnsi="Arial" w:cs="Arial"/>
          <w:sz w:val="24"/>
          <w:szCs w:val="24"/>
        </w:rPr>
      </w:pPr>
      <w:r w:rsidRPr="00C02B07">
        <w:rPr>
          <w:rFonts w:ascii="Arial" w:hAnsi="Arial" w:cs="Arial"/>
          <w:sz w:val="24"/>
          <w:szCs w:val="24"/>
        </w:rPr>
        <w:t> </w:t>
      </w:r>
    </w:p>
    <w:p w14:paraId="07083BFB" w14:textId="6FD83B19" w:rsidR="00C02B07" w:rsidRPr="00C02B07" w:rsidRDefault="00C02B07" w:rsidP="00C02B07">
      <w:pPr>
        <w:jc w:val="both"/>
        <w:rPr>
          <w:rFonts w:ascii="Arial" w:hAnsi="Arial" w:cs="Arial"/>
          <w:sz w:val="24"/>
          <w:szCs w:val="24"/>
        </w:rPr>
      </w:pPr>
      <w:r w:rsidRPr="00C02B07">
        <w:rPr>
          <w:rFonts w:ascii="Arial" w:hAnsi="Arial" w:cs="Arial"/>
          <w:b/>
          <w:bCs/>
          <w:sz w:val="24"/>
          <w:szCs w:val="24"/>
        </w:rPr>
        <w:t>Referencia: SITUACIONES ADMINISTRATIVAS.</w:t>
      </w:r>
      <w:r w:rsidRPr="00C02B07">
        <w:rPr>
          <w:rFonts w:ascii="Arial" w:hAnsi="Arial" w:cs="Arial"/>
          <w:sz w:val="24"/>
          <w:szCs w:val="24"/>
        </w:rPr>
        <w:t> Encargo. </w:t>
      </w:r>
    </w:p>
    <w:p w14:paraId="61F1C773" w14:textId="77777777" w:rsidR="00C02B07" w:rsidRPr="00C02B07" w:rsidRDefault="00C02B07" w:rsidP="00C02B07">
      <w:pPr>
        <w:jc w:val="both"/>
        <w:rPr>
          <w:rFonts w:ascii="Arial" w:hAnsi="Arial" w:cs="Arial"/>
          <w:b/>
          <w:bCs/>
          <w:sz w:val="24"/>
          <w:szCs w:val="24"/>
        </w:rPr>
      </w:pPr>
      <w:r w:rsidRPr="00C02B07">
        <w:rPr>
          <w:rFonts w:ascii="Arial" w:hAnsi="Arial" w:cs="Arial"/>
          <w:b/>
          <w:bCs/>
          <w:sz w:val="24"/>
          <w:szCs w:val="24"/>
        </w:rPr>
        <w:t> </w:t>
      </w:r>
    </w:p>
    <w:p w14:paraId="137D7A9F" w14:textId="77777777" w:rsidR="00C02B07" w:rsidRPr="00C02B07" w:rsidRDefault="00C02B07" w:rsidP="00C02B07">
      <w:pPr>
        <w:jc w:val="both"/>
        <w:rPr>
          <w:rFonts w:ascii="Arial" w:hAnsi="Arial" w:cs="Arial"/>
          <w:sz w:val="24"/>
          <w:szCs w:val="24"/>
        </w:rPr>
      </w:pPr>
      <w:r w:rsidRPr="00C02B07">
        <w:rPr>
          <w:rFonts w:ascii="Arial" w:hAnsi="Arial" w:cs="Arial"/>
          <w:i/>
          <w:iCs/>
          <w:sz w:val="24"/>
          <w:szCs w:val="24"/>
        </w:rPr>
        <w:t xml:space="preserve">“Se solicita se emita concepto jurídico respecto al encargo de un empleado vinculado a carrera administrativa a una entidad del orden nacional </w:t>
      </w:r>
      <w:proofErr w:type="gramStart"/>
      <w:r w:rsidRPr="00C02B07">
        <w:rPr>
          <w:rFonts w:ascii="Arial" w:hAnsi="Arial" w:cs="Arial"/>
          <w:i/>
          <w:iCs/>
          <w:sz w:val="24"/>
          <w:szCs w:val="24"/>
        </w:rPr>
        <w:t>de acuerdo a</w:t>
      </w:r>
      <w:proofErr w:type="gramEnd"/>
      <w:r w:rsidRPr="00C02B07">
        <w:rPr>
          <w:rFonts w:ascii="Arial" w:hAnsi="Arial" w:cs="Arial"/>
          <w:i/>
          <w:iCs/>
          <w:sz w:val="24"/>
          <w:szCs w:val="24"/>
        </w:rPr>
        <w:t xml:space="preserve"> lo siguiente: </w:t>
      </w:r>
      <w:proofErr w:type="gramStart"/>
      <w:r w:rsidRPr="00C02B07">
        <w:rPr>
          <w:rFonts w:ascii="Arial" w:hAnsi="Arial" w:cs="Arial"/>
          <w:i/>
          <w:iCs/>
          <w:sz w:val="24"/>
          <w:szCs w:val="24"/>
        </w:rPr>
        <w:t>Es posible que un empleado del nivel profesional pueda ser encargado en un empleo superior si luego de realizado el proceso de encargos de acuerdo al procedimiento establecido por la entidad no existe un funcionario de mayor grado que cumpla con los requisitos para el empleo, o existiendo no acepte el cargo?</w:t>
      </w:r>
      <w:proofErr w:type="gramEnd"/>
      <w:r w:rsidRPr="00C02B07">
        <w:rPr>
          <w:rFonts w:ascii="Arial" w:hAnsi="Arial" w:cs="Arial"/>
          <w:i/>
          <w:iCs/>
          <w:sz w:val="24"/>
          <w:szCs w:val="24"/>
        </w:rPr>
        <w:t xml:space="preserve"> </w:t>
      </w:r>
      <w:proofErr w:type="gramStart"/>
      <w:r w:rsidRPr="00C02B07">
        <w:rPr>
          <w:rFonts w:ascii="Arial" w:hAnsi="Arial" w:cs="Arial"/>
          <w:i/>
          <w:iCs/>
          <w:sz w:val="24"/>
          <w:szCs w:val="24"/>
        </w:rPr>
        <w:t>Por ejemplo, un empleado vinculado a la entidad en un grado 6 puede acceder a un encargo en un grado 15 o 23?</w:t>
      </w:r>
      <w:proofErr w:type="gramEnd"/>
      <w:r w:rsidRPr="00C02B07">
        <w:rPr>
          <w:rFonts w:ascii="Arial" w:hAnsi="Arial" w:cs="Arial"/>
          <w:i/>
          <w:iCs/>
          <w:sz w:val="24"/>
          <w:szCs w:val="24"/>
        </w:rPr>
        <w:t xml:space="preserve"> </w:t>
      </w:r>
      <w:proofErr w:type="gramStart"/>
      <w:r w:rsidRPr="00C02B07">
        <w:rPr>
          <w:rFonts w:ascii="Arial" w:hAnsi="Arial" w:cs="Arial"/>
          <w:i/>
          <w:iCs/>
          <w:sz w:val="24"/>
          <w:szCs w:val="24"/>
        </w:rPr>
        <w:t>O hasta qué grado puede llegar a aspirar a un encargo?</w:t>
      </w:r>
      <w:proofErr w:type="gramEnd"/>
      <w:r w:rsidRPr="00C02B07">
        <w:rPr>
          <w:rFonts w:ascii="Arial" w:hAnsi="Arial" w:cs="Arial"/>
          <w:i/>
          <w:iCs/>
          <w:sz w:val="24"/>
          <w:szCs w:val="24"/>
        </w:rPr>
        <w:t>” (Sic).</w:t>
      </w:r>
    </w:p>
    <w:p w14:paraId="4FD5D232" w14:textId="77777777" w:rsidR="00C02B07" w:rsidRPr="00C02B07" w:rsidRDefault="00C02B07" w:rsidP="00C02B07">
      <w:pPr>
        <w:jc w:val="both"/>
        <w:rPr>
          <w:rFonts w:ascii="Arial" w:hAnsi="Arial" w:cs="Arial"/>
          <w:sz w:val="24"/>
          <w:szCs w:val="24"/>
        </w:rPr>
      </w:pPr>
      <w:r w:rsidRPr="00C02B07">
        <w:rPr>
          <w:rFonts w:ascii="Arial" w:hAnsi="Arial" w:cs="Arial"/>
          <w:sz w:val="24"/>
          <w:szCs w:val="24"/>
        </w:rPr>
        <w:t> </w:t>
      </w:r>
    </w:p>
    <w:p w14:paraId="58ED96FD" w14:textId="77777777" w:rsidR="00C02B07" w:rsidRPr="00C02B07" w:rsidRDefault="00C02B07" w:rsidP="00C02B07">
      <w:pPr>
        <w:jc w:val="both"/>
        <w:rPr>
          <w:rFonts w:ascii="Arial" w:hAnsi="Arial" w:cs="Arial"/>
          <w:sz w:val="24"/>
          <w:szCs w:val="24"/>
        </w:rPr>
      </w:pPr>
      <w:r w:rsidRPr="00C02B07">
        <w:rPr>
          <w:rFonts w:ascii="Arial" w:hAnsi="Arial" w:cs="Arial"/>
          <w:sz w:val="24"/>
          <w:szCs w:val="24"/>
        </w:rPr>
        <w:t>Me permito manifestarle lo siguiente:</w:t>
      </w:r>
    </w:p>
    <w:p w14:paraId="2DC6450C" w14:textId="77777777" w:rsidR="00C02B07" w:rsidRPr="00C02B07" w:rsidRDefault="00C02B07" w:rsidP="00C02B07">
      <w:pPr>
        <w:jc w:val="both"/>
        <w:rPr>
          <w:rFonts w:ascii="Arial" w:hAnsi="Arial" w:cs="Arial"/>
          <w:sz w:val="24"/>
          <w:szCs w:val="24"/>
        </w:rPr>
      </w:pPr>
      <w:r w:rsidRPr="00C02B07">
        <w:rPr>
          <w:rFonts w:ascii="Arial" w:hAnsi="Arial" w:cs="Arial"/>
          <w:sz w:val="24"/>
          <w:szCs w:val="24"/>
        </w:rPr>
        <w:t> </w:t>
      </w:r>
    </w:p>
    <w:p w14:paraId="2A53AEBC" w14:textId="77777777" w:rsidR="00C02B07" w:rsidRPr="00C02B07" w:rsidRDefault="00C02B07" w:rsidP="00C02B07">
      <w:pPr>
        <w:jc w:val="both"/>
        <w:rPr>
          <w:rFonts w:ascii="Arial" w:hAnsi="Arial" w:cs="Arial"/>
          <w:sz w:val="24"/>
          <w:szCs w:val="24"/>
        </w:rPr>
      </w:pPr>
      <w:r w:rsidRPr="00C02B07">
        <w:rPr>
          <w:rFonts w:ascii="Arial" w:hAnsi="Arial" w:cs="Arial"/>
          <w:sz w:val="24"/>
          <w:szCs w:val="24"/>
        </w:rPr>
        <w:t>De conformidad con lo establecido en el Decreto </w:t>
      </w:r>
      <w:hyperlink r:id="rId4" w:anchor="430" w:tooltip="vinculo" w:history="1">
        <w:r w:rsidRPr="00C02B07">
          <w:rPr>
            <w:rStyle w:val="Hipervnculo"/>
            <w:rFonts w:ascii="Arial" w:hAnsi="Arial" w:cs="Arial"/>
            <w:sz w:val="24"/>
            <w:szCs w:val="24"/>
          </w:rPr>
          <w:t>430</w:t>
        </w:r>
      </w:hyperlink>
      <w:r w:rsidRPr="00C02B07">
        <w:rPr>
          <w:rFonts w:ascii="Arial" w:hAnsi="Arial" w:cs="Arial"/>
          <w:sz w:val="24"/>
          <w:szCs w:val="24"/>
        </w:rPr>
        <w:t> de 2016</w:t>
      </w:r>
      <w:r w:rsidRPr="00C02B07">
        <w:rPr>
          <w:rFonts w:ascii="Arial" w:hAnsi="Arial" w:cs="Arial"/>
          <w:sz w:val="24"/>
          <w:szCs w:val="24"/>
          <w:vertAlign w:val="superscript"/>
        </w:rPr>
        <w:t>1</w:t>
      </w:r>
      <w:r w:rsidRPr="00C02B07">
        <w:rPr>
          <w:rFonts w:ascii="Arial" w:hAnsi="Arial" w:cs="Arial"/>
          <w:sz w:val="24"/>
          <w:szCs w:val="24"/>
        </w:rPr>
        <w:t> este Departamento Administrativo tiene como objeto el fortalecimiento de las capacidades de los servidores públicos y de las entidades y organismos del Estado, su organización y funcionamiento, el desarrollo de la democratización de la gestión pública y el servicio ciudadano, mediante la formulación, implementación, seguimiento y evaluación de políticas públicas, la adopción de instrumentos técnicos y jurídicos, la asesoría y la capacitación.</w:t>
      </w:r>
    </w:p>
    <w:p w14:paraId="67631FD0" w14:textId="77777777" w:rsidR="00C02B07" w:rsidRPr="00C02B07" w:rsidRDefault="00C02B07" w:rsidP="00C02B07">
      <w:pPr>
        <w:jc w:val="both"/>
        <w:rPr>
          <w:rFonts w:ascii="Arial" w:hAnsi="Arial" w:cs="Arial"/>
          <w:sz w:val="24"/>
          <w:szCs w:val="24"/>
        </w:rPr>
      </w:pPr>
      <w:r w:rsidRPr="00C02B07">
        <w:rPr>
          <w:rFonts w:ascii="Arial" w:hAnsi="Arial" w:cs="Arial"/>
          <w:sz w:val="24"/>
          <w:szCs w:val="24"/>
        </w:rPr>
        <w:t> </w:t>
      </w:r>
    </w:p>
    <w:p w14:paraId="60C84D45" w14:textId="77777777" w:rsidR="00C02B07" w:rsidRPr="00C02B07" w:rsidRDefault="00C02B07" w:rsidP="00C02B07">
      <w:pPr>
        <w:jc w:val="both"/>
        <w:rPr>
          <w:rFonts w:ascii="Arial" w:hAnsi="Arial" w:cs="Arial"/>
          <w:sz w:val="24"/>
          <w:szCs w:val="24"/>
        </w:rPr>
      </w:pPr>
      <w:r w:rsidRPr="00C02B07">
        <w:rPr>
          <w:rFonts w:ascii="Arial" w:hAnsi="Arial" w:cs="Arial"/>
          <w:sz w:val="24"/>
          <w:szCs w:val="24"/>
        </w:rPr>
        <w:t xml:space="preserve">Así mismo, la resolución de los casos </w:t>
      </w:r>
      <w:proofErr w:type="gramStart"/>
      <w:r w:rsidRPr="00C02B07">
        <w:rPr>
          <w:rFonts w:ascii="Arial" w:hAnsi="Arial" w:cs="Arial"/>
          <w:sz w:val="24"/>
          <w:szCs w:val="24"/>
        </w:rPr>
        <w:t>particulares,</w:t>
      </w:r>
      <w:proofErr w:type="gramEnd"/>
      <w:r w:rsidRPr="00C02B07">
        <w:rPr>
          <w:rFonts w:ascii="Arial" w:hAnsi="Arial" w:cs="Arial"/>
          <w:sz w:val="24"/>
          <w:szCs w:val="24"/>
        </w:rPr>
        <w:t xml:space="preserve"> corresponderá en todos los casos a la autoridad empleadora y nominadora, en cuanto es la instancia que conoce de manera cierta y documentada la situación particular de su personal, y, además, en desarrollo de los principios de la especialización presupuestal y de la autonomía administrativa, constituye el único órgano llamado a producir una declaración de voluntad con efectos vinculantes en el mundo del derecho.</w:t>
      </w:r>
    </w:p>
    <w:p w14:paraId="7F4940AE" w14:textId="77777777" w:rsidR="00C02B07" w:rsidRPr="00C02B07" w:rsidRDefault="00C02B07" w:rsidP="00C02B07">
      <w:pPr>
        <w:jc w:val="both"/>
        <w:rPr>
          <w:rFonts w:ascii="Arial" w:hAnsi="Arial" w:cs="Arial"/>
          <w:sz w:val="24"/>
          <w:szCs w:val="24"/>
        </w:rPr>
      </w:pPr>
      <w:r w:rsidRPr="00C02B07">
        <w:rPr>
          <w:rFonts w:ascii="Arial" w:hAnsi="Arial" w:cs="Arial"/>
          <w:sz w:val="24"/>
          <w:szCs w:val="24"/>
        </w:rPr>
        <w:lastRenderedPageBreak/>
        <w:t> </w:t>
      </w:r>
    </w:p>
    <w:p w14:paraId="384353A4" w14:textId="77777777" w:rsidR="00C02B07" w:rsidRPr="00C02B07" w:rsidRDefault="00C02B07" w:rsidP="00C02B07">
      <w:pPr>
        <w:jc w:val="both"/>
        <w:rPr>
          <w:rFonts w:ascii="Arial" w:hAnsi="Arial" w:cs="Arial"/>
          <w:sz w:val="24"/>
          <w:szCs w:val="24"/>
        </w:rPr>
      </w:pPr>
      <w:r w:rsidRPr="00C02B07">
        <w:rPr>
          <w:rFonts w:ascii="Arial" w:hAnsi="Arial" w:cs="Arial"/>
          <w:sz w:val="24"/>
          <w:szCs w:val="24"/>
        </w:rPr>
        <w:t>Por tanto, este Departamento Administrativo, en ejercicio de sus funciones, realiza la interpretación general de las disposiciones legales y, en consecuencia, no le corresponde la valoración de los casos particulares.</w:t>
      </w:r>
    </w:p>
    <w:p w14:paraId="09EC7AF2" w14:textId="77777777" w:rsidR="00C02B07" w:rsidRPr="00C02B07" w:rsidRDefault="00C02B07" w:rsidP="00C02B07">
      <w:pPr>
        <w:jc w:val="both"/>
        <w:rPr>
          <w:rFonts w:ascii="Arial" w:hAnsi="Arial" w:cs="Arial"/>
          <w:sz w:val="24"/>
          <w:szCs w:val="24"/>
        </w:rPr>
      </w:pPr>
      <w:r w:rsidRPr="00C02B07">
        <w:rPr>
          <w:rFonts w:ascii="Arial" w:hAnsi="Arial" w:cs="Arial"/>
          <w:sz w:val="24"/>
          <w:szCs w:val="24"/>
        </w:rPr>
        <w:t> </w:t>
      </w:r>
    </w:p>
    <w:p w14:paraId="50354A83" w14:textId="77777777" w:rsidR="00C02B07" w:rsidRPr="00C02B07" w:rsidRDefault="00C02B07" w:rsidP="00C02B07">
      <w:pPr>
        <w:jc w:val="both"/>
        <w:rPr>
          <w:rFonts w:ascii="Arial" w:hAnsi="Arial" w:cs="Arial"/>
          <w:sz w:val="24"/>
          <w:szCs w:val="24"/>
        </w:rPr>
      </w:pPr>
      <w:r w:rsidRPr="00C02B07">
        <w:rPr>
          <w:rFonts w:ascii="Arial" w:hAnsi="Arial" w:cs="Arial"/>
          <w:sz w:val="24"/>
          <w:szCs w:val="24"/>
        </w:rPr>
        <w:t>Frente a su consulta acerca de la figura del encargo, resulta aplicable lo dispuesto en la Ley </w:t>
      </w:r>
      <w:hyperlink r:id="rId5" w:anchor="909" w:tooltip="vinculo" w:history="1">
        <w:r w:rsidRPr="00C02B07">
          <w:rPr>
            <w:rStyle w:val="Hipervnculo"/>
            <w:rFonts w:ascii="Arial" w:hAnsi="Arial" w:cs="Arial"/>
            <w:sz w:val="24"/>
            <w:szCs w:val="24"/>
          </w:rPr>
          <w:t>909</w:t>
        </w:r>
      </w:hyperlink>
      <w:r w:rsidRPr="00C02B07">
        <w:rPr>
          <w:rFonts w:ascii="Arial" w:hAnsi="Arial" w:cs="Arial"/>
          <w:sz w:val="24"/>
          <w:szCs w:val="24"/>
        </w:rPr>
        <w:t> de 2004</w:t>
      </w:r>
      <w:r w:rsidRPr="00C02B07">
        <w:rPr>
          <w:rFonts w:ascii="Arial" w:hAnsi="Arial" w:cs="Arial"/>
          <w:sz w:val="24"/>
          <w:szCs w:val="24"/>
          <w:vertAlign w:val="superscript"/>
        </w:rPr>
        <w:t>2</w:t>
      </w:r>
      <w:r w:rsidRPr="00C02B07">
        <w:rPr>
          <w:rFonts w:ascii="Arial" w:hAnsi="Arial" w:cs="Arial"/>
          <w:sz w:val="24"/>
          <w:szCs w:val="24"/>
        </w:rPr>
        <w:t>:</w:t>
      </w:r>
    </w:p>
    <w:p w14:paraId="27787110" w14:textId="77777777" w:rsidR="00C02B07" w:rsidRPr="00C02B07" w:rsidRDefault="00C02B07" w:rsidP="00C02B07">
      <w:pPr>
        <w:jc w:val="both"/>
        <w:rPr>
          <w:rFonts w:ascii="Arial" w:hAnsi="Arial" w:cs="Arial"/>
          <w:sz w:val="24"/>
          <w:szCs w:val="24"/>
        </w:rPr>
      </w:pPr>
      <w:r w:rsidRPr="00C02B07">
        <w:rPr>
          <w:rFonts w:ascii="Arial" w:hAnsi="Arial" w:cs="Arial"/>
          <w:sz w:val="24"/>
          <w:szCs w:val="24"/>
        </w:rPr>
        <w:t> </w:t>
      </w:r>
    </w:p>
    <w:p w14:paraId="529634C0" w14:textId="77777777" w:rsidR="00C02B07" w:rsidRPr="00C02B07" w:rsidRDefault="00C02B07" w:rsidP="00C02B07">
      <w:pPr>
        <w:jc w:val="both"/>
        <w:rPr>
          <w:rFonts w:ascii="Arial" w:hAnsi="Arial" w:cs="Arial"/>
          <w:sz w:val="24"/>
          <w:szCs w:val="24"/>
        </w:rPr>
      </w:pPr>
      <w:r w:rsidRPr="00C02B07">
        <w:rPr>
          <w:rFonts w:ascii="Arial" w:hAnsi="Arial" w:cs="Arial"/>
          <w:b/>
          <w:bCs/>
          <w:sz w:val="24"/>
          <w:szCs w:val="24"/>
        </w:rPr>
        <w:t>“ARTÍCULO </w:t>
      </w:r>
      <w:hyperlink r:id="rId6" w:anchor="24" w:tooltip="vinculo" w:history="1">
        <w:r w:rsidRPr="00C02B07">
          <w:rPr>
            <w:rStyle w:val="Hipervnculo"/>
            <w:rFonts w:ascii="Arial" w:hAnsi="Arial" w:cs="Arial"/>
            <w:b/>
            <w:bCs/>
            <w:sz w:val="24"/>
            <w:szCs w:val="24"/>
          </w:rPr>
          <w:t>24</w:t>
        </w:r>
      </w:hyperlink>
      <w:r w:rsidRPr="00C02B07">
        <w:rPr>
          <w:rFonts w:ascii="Arial" w:hAnsi="Arial" w:cs="Arial"/>
          <w:b/>
          <w:bCs/>
          <w:sz w:val="24"/>
          <w:szCs w:val="24"/>
        </w:rPr>
        <w:t>. ENCARGO. Mientras se surte el proceso de selección para proveer empleos de carrera administrativa</w:t>
      </w:r>
      <w:r w:rsidRPr="00C02B07">
        <w:rPr>
          <w:rFonts w:ascii="Arial" w:hAnsi="Arial" w:cs="Arial"/>
          <w:sz w:val="24"/>
          <w:szCs w:val="24"/>
        </w:rPr>
        <w:t>, </w:t>
      </w:r>
      <w:r w:rsidRPr="00C02B07">
        <w:rPr>
          <w:rFonts w:ascii="Arial" w:hAnsi="Arial" w:cs="Arial"/>
          <w:b/>
          <w:bCs/>
          <w:sz w:val="24"/>
          <w:szCs w:val="24"/>
        </w:rPr>
        <w:t>l</w:t>
      </w:r>
      <w:r w:rsidRPr="00C02B07">
        <w:rPr>
          <w:rFonts w:ascii="Arial" w:hAnsi="Arial" w:cs="Arial"/>
          <w:b/>
          <w:bCs/>
          <w:sz w:val="24"/>
          <w:szCs w:val="24"/>
          <w:u w:val="single"/>
        </w:rPr>
        <w:t>os empleados de carrera tendrán derecho a ser encargados </w:t>
      </w:r>
      <w:r w:rsidRPr="00C02B07">
        <w:rPr>
          <w:rFonts w:ascii="Arial" w:hAnsi="Arial" w:cs="Arial"/>
          <w:sz w:val="24"/>
          <w:szCs w:val="24"/>
          <w:u w:val="single"/>
        </w:rPr>
        <w:t>en estos s</w:t>
      </w:r>
      <w:r w:rsidRPr="00C02B07">
        <w:rPr>
          <w:rFonts w:ascii="Arial" w:hAnsi="Arial" w:cs="Arial"/>
          <w:sz w:val="24"/>
          <w:szCs w:val="24"/>
        </w:rPr>
        <w:t>i </w:t>
      </w:r>
      <w:r w:rsidRPr="00C02B07">
        <w:rPr>
          <w:rFonts w:ascii="Arial" w:hAnsi="Arial" w:cs="Arial"/>
          <w:sz w:val="24"/>
          <w:szCs w:val="24"/>
          <w:u w:val="single"/>
        </w:rPr>
        <w:t>acreditan los requisitos para su ejercicio, poseen las aptitudes y habilidades para su desempeño, no</w:t>
      </w:r>
      <w:r w:rsidRPr="00C02B07">
        <w:rPr>
          <w:rFonts w:ascii="Arial" w:hAnsi="Arial" w:cs="Arial"/>
          <w:sz w:val="24"/>
          <w:szCs w:val="24"/>
        </w:rPr>
        <w:t> </w:t>
      </w:r>
      <w:r w:rsidRPr="00C02B07">
        <w:rPr>
          <w:rFonts w:ascii="Arial" w:hAnsi="Arial" w:cs="Arial"/>
          <w:sz w:val="24"/>
          <w:szCs w:val="24"/>
          <w:u w:val="single"/>
        </w:rPr>
        <w:t>han sido sancionados disciplinariamente en el último año y su última evaluación del desempeño es</w:t>
      </w:r>
      <w:r w:rsidRPr="00C02B07">
        <w:rPr>
          <w:rFonts w:ascii="Arial" w:hAnsi="Arial" w:cs="Arial"/>
          <w:sz w:val="24"/>
          <w:szCs w:val="24"/>
        </w:rPr>
        <w:t> </w:t>
      </w:r>
      <w:r w:rsidRPr="00C02B07">
        <w:rPr>
          <w:rFonts w:ascii="Arial" w:hAnsi="Arial" w:cs="Arial"/>
          <w:sz w:val="24"/>
          <w:szCs w:val="24"/>
          <w:u w:val="single"/>
        </w:rPr>
        <w:t>sobresaliente.</w:t>
      </w:r>
    </w:p>
    <w:p w14:paraId="67727D98" w14:textId="77777777" w:rsidR="00C02B07" w:rsidRPr="00C02B07" w:rsidRDefault="00C02B07" w:rsidP="00C02B07">
      <w:pPr>
        <w:jc w:val="both"/>
        <w:rPr>
          <w:rFonts w:ascii="Arial" w:hAnsi="Arial" w:cs="Arial"/>
          <w:sz w:val="24"/>
          <w:szCs w:val="24"/>
        </w:rPr>
      </w:pPr>
      <w:r w:rsidRPr="00C02B07">
        <w:rPr>
          <w:rFonts w:ascii="Arial" w:hAnsi="Arial" w:cs="Arial"/>
          <w:sz w:val="24"/>
          <w:szCs w:val="24"/>
        </w:rPr>
        <w:t> </w:t>
      </w:r>
    </w:p>
    <w:p w14:paraId="2E4913E0" w14:textId="77777777" w:rsidR="00C02B07" w:rsidRPr="00C02B07" w:rsidRDefault="00C02B07" w:rsidP="00C02B07">
      <w:pPr>
        <w:jc w:val="both"/>
        <w:rPr>
          <w:rFonts w:ascii="Arial" w:hAnsi="Arial" w:cs="Arial"/>
          <w:sz w:val="24"/>
          <w:szCs w:val="24"/>
        </w:rPr>
      </w:pPr>
      <w:r w:rsidRPr="00C02B07">
        <w:rPr>
          <w:rFonts w:ascii="Arial" w:hAnsi="Arial" w:cs="Arial"/>
          <w:sz w:val="24"/>
          <w:szCs w:val="24"/>
        </w:rPr>
        <w:t>En el evento en que no haya empleados de carrera con evaluación sobresaliente, el encargo deberá recaer en quienes tengan las más altas calificaciones descendiendo del nivel sobresaliente al satisfactorio, de conformidad con el sistema de evaluación que estén aplicando las entidades. Adicionalmente el empleado a cumplir el encargo deberá reunir las condiciones y requisitos previstos en la ley.</w:t>
      </w:r>
    </w:p>
    <w:p w14:paraId="448C422E" w14:textId="77777777" w:rsidR="00C02B07" w:rsidRPr="00C02B07" w:rsidRDefault="00C02B07" w:rsidP="00C02B07">
      <w:pPr>
        <w:jc w:val="both"/>
        <w:rPr>
          <w:rFonts w:ascii="Arial" w:hAnsi="Arial" w:cs="Arial"/>
          <w:sz w:val="24"/>
          <w:szCs w:val="24"/>
        </w:rPr>
      </w:pPr>
      <w:r w:rsidRPr="00C02B07">
        <w:rPr>
          <w:rFonts w:ascii="Arial" w:hAnsi="Arial" w:cs="Arial"/>
          <w:sz w:val="24"/>
          <w:szCs w:val="24"/>
        </w:rPr>
        <w:t> </w:t>
      </w:r>
    </w:p>
    <w:p w14:paraId="53D3B554" w14:textId="77777777" w:rsidR="00C02B07" w:rsidRPr="00C02B07" w:rsidRDefault="00C02B07" w:rsidP="00C02B07">
      <w:pPr>
        <w:jc w:val="both"/>
        <w:rPr>
          <w:rFonts w:ascii="Arial" w:hAnsi="Arial" w:cs="Arial"/>
          <w:sz w:val="24"/>
          <w:szCs w:val="24"/>
        </w:rPr>
      </w:pPr>
      <w:r w:rsidRPr="00C02B07">
        <w:rPr>
          <w:rFonts w:ascii="Arial" w:hAnsi="Arial" w:cs="Arial"/>
          <w:sz w:val="24"/>
          <w:szCs w:val="24"/>
          <w:u w:val="single"/>
        </w:rPr>
        <w:t>El encargo deberá recaer en un empleado que se encuentre desempeñando el cargo</w:t>
      </w:r>
      <w:r w:rsidRPr="00C02B07">
        <w:rPr>
          <w:rFonts w:ascii="Arial" w:hAnsi="Arial" w:cs="Arial"/>
          <w:sz w:val="24"/>
          <w:szCs w:val="24"/>
        </w:rPr>
        <w:t> </w:t>
      </w:r>
      <w:r w:rsidRPr="00C02B07">
        <w:rPr>
          <w:rFonts w:ascii="Arial" w:hAnsi="Arial" w:cs="Arial"/>
          <w:sz w:val="24"/>
          <w:szCs w:val="24"/>
          <w:u w:val="single"/>
        </w:rPr>
        <w:t>inmediatamente inferior de la planta de personal de la entidad.</w:t>
      </w:r>
    </w:p>
    <w:p w14:paraId="7BE03074" w14:textId="77777777" w:rsidR="00C02B07" w:rsidRPr="00C02B07" w:rsidRDefault="00C02B07" w:rsidP="00C02B07">
      <w:pPr>
        <w:jc w:val="both"/>
        <w:rPr>
          <w:rFonts w:ascii="Arial" w:hAnsi="Arial" w:cs="Arial"/>
          <w:b/>
          <w:bCs/>
          <w:sz w:val="24"/>
          <w:szCs w:val="24"/>
        </w:rPr>
      </w:pPr>
      <w:r w:rsidRPr="00C02B07">
        <w:rPr>
          <w:rFonts w:ascii="Arial" w:hAnsi="Arial" w:cs="Arial"/>
          <w:b/>
          <w:bCs/>
          <w:sz w:val="24"/>
          <w:szCs w:val="24"/>
        </w:rPr>
        <w:t> </w:t>
      </w:r>
    </w:p>
    <w:p w14:paraId="62AFC348" w14:textId="77777777" w:rsidR="00C02B07" w:rsidRPr="00C02B07" w:rsidRDefault="00C02B07" w:rsidP="00C02B07">
      <w:pPr>
        <w:jc w:val="both"/>
        <w:rPr>
          <w:rFonts w:ascii="Arial" w:hAnsi="Arial" w:cs="Arial"/>
          <w:sz w:val="24"/>
          <w:szCs w:val="24"/>
        </w:rPr>
      </w:pPr>
      <w:r w:rsidRPr="00C02B07">
        <w:rPr>
          <w:rFonts w:ascii="Arial" w:hAnsi="Arial" w:cs="Arial"/>
          <w:sz w:val="24"/>
          <w:szCs w:val="24"/>
        </w:rPr>
        <w:t>Los cargos de libre nombramiento y remoción, en caso de vacancia temporal o definitiva, podrán ser provistos a través del encargo de empleados de carrera o de libre nombramiento y remoción, que cumplan los requisitos y el perfil para su desempeño.</w:t>
      </w:r>
    </w:p>
    <w:p w14:paraId="0BE385CA" w14:textId="77777777" w:rsidR="00C02B07" w:rsidRPr="00C02B07" w:rsidRDefault="00C02B07" w:rsidP="00C02B07">
      <w:pPr>
        <w:jc w:val="both"/>
        <w:rPr>
          <w:rFonts w:ascii="Arial" w:hAnsi="Arial" w:cs="Arial"/>
          <w:sz w:val="24"/>
          <w:szCs w:val="24"/>
        </w:rPr>
      </w:pPr>
      <w:r w:rsidRPr="00C02B07">
        <w:rPr>
          <w:rFonts w:ascii="Arial" w:hAnsi="Arial" w:cs="Arial"/>
          <w:sz w:val="24"/>
          <w:szCs w:val="24"/>
        </w:rPr>
        <w:t> </w:t>
      </w:r>
    </w:p>
    <w:p w14:paraId="329047B0" w14:textId="77777777" w:rsidR="00C02B07" w:rsidRPr="00C02B07" w:rsidRDefault="00C02B07" w:rsidP="00C02B07">
      <w:pPr>
        <w:jc w:val="both"/>
        <w:rPr>
          <w:rFonts w:ascii="Arial" w:hAnsi="Arial" w:cs="Arial"/>
          <w:sz w:val="24"/>
          <w:szCs w:val="24"/>
        </w:rPr>
      </w:pPr>
      <w:r w:rsidRPr="00C02B07">
        <w:rPr>
          <w:rFonts w:ascii="Arial" w:hAnsi="Arial" w:cs="Arial"/>
          <w:sz w:val="24"/>
          <w:szCs w:val="24"/>
        </w:rPr>
        <w:t>En caso de vacancia definitiva el encargo será hasta por el término de tres (3) meses, prorrogable por tres (3) meses más, vencidos los cuales el empleo deberá ser provisto en forma definitiva.</w:t>
      </w:r>
    </w:p>
    <w:p w14:paraId="641AF258" w14:textId="77777777" w:rsidR="00C02B07" w:rsidRPr="00C02B07" w:rsidRDefault="00C02B07" w:rsidP="00C02B07">
      <w:pPr>
        <w:jc w:val="both"/>
        <w:rPr>
          <w:rFonts w:ascii="Arial" w:hAnsi="Arial" w:cs="Arial"/>
          <w:sz w:val="24"/>
          <w:szCs w:val="24"/>
        </w:rPr>
      </w:pPr>
      <w:r w:rsidRPr="00C02B07">
        <w:rPr>
          <w:rFonts w:ascii="Arial" w:hAnsi="Arial" w:cs="Arial"/>
          <w:sz w:val="24"/>
          <w:szCs w:val="24"/>
        </w:rPr>
        <w:t> </w:t>
      </w:r>
    </w:p>
    <w:p w14:paraId="78CFF7C7" w14:textId="77777777" w:rsidR="00C02B07" w:rsidRPr="00C02B07" w:rsidRDefault="00C02B07" w:rsidP="00C02B07">
      <w:pPr>
        <w:jc w:val="both"/>
        <w:rPr>
          <w:rFonts w:ascii="Arial" w:hAnsi="Arial" w:cs="Arial"/>
          <w:sz w:val="24"/>
          <w:szCs w:val="24"/>
        </w:rPr>
      </w:pPr>
      <w:hyperlink r:id="rId7" w:anchor="24p1" w:tooltip="vinculo" w:history="1">
        <w:r w:rsidRPr="00C02B07">
          <w:rPr>
            <w:rStyle w:val="Hipervnculo"/>
            <w:rFonts w:ascii="Arial" w:hAnsi="Arial" w:cs="Arial"/>
            <w:b/>
            <w:bCs/>
            <w:sz w:val="24"/>
            <w:szCs w:val="24"/>
          </w:rPr>
          <w:t>PARÁGRAFO 1</w:t>
        </w:r>
      </w:hyperlink>
      <w:r w:rsidRPr="00C02B07">
        <w:rPr>
          <w:rFonts w:ascii="Arial" w:hAnsi="Arial" w:cs="Arial"/>
          <w:b/>
          <w:bCs/>
          <w:sz w:val="24"/>
          <w:szCs w:val="24"/>
        </w:rPr>
        <w:t>.</w:t>
      </w:r>
      <w:r w:rsidRPr="00C02B07">
        <w:rPr>
          <w:rFonts w:ascii="Arial" w:hAnsi="Arial" w:cs="Arial"/>
          <w:sz w:val="24"/>
          <w:szCs w:val="24"/>
        </w:rPr>
        <w:t> Lo dispuesto en este artículo se aplicará para los encargos que sean otorgados con posterioridad a la vigencia de esta ley.</w:t>
      </w:r>
    </w:p>
    <w:p w14:paraId="5D617704" w14:textId="77777777" w:rsidR="00C02B07" w:rsidRPr="00C02B07" w:rsidRDefault="00C02B07" w:rsidP="00C02B07">
      <w:pPr>
        <w:jc w:val="both"/>
        <w:rPr>
          <w:rFonts w:ascii="Arial" w:hAnsi="Arial" w:cs="Arial"/>
          <w:b/>
          <w:bCs/>
          <w:sz w:val="24"/>
          <w:szCs w:val="24"/>
        </w:rPr>
      </w:pPr>
      <w:r w:rsidRPr="00C02B07">
        <w:rPr>
          <w:rFonts w:ascii="Arial" w:hAnsi="Arial" w:cs="Arial"/>
          <w:b/>
          <w:bCs/>
          <w:sz w:val="24"/>
          <w:szCs w:val="24"/>
        </w:rPr>
        <w:lastRenderedPageBreak/>
        <w:t> </w:t>
      </w:r>
    </w:p>
    <w:p w14:paraId="7F1FB9AD" w14:textId="77777777" w:rsidR="00C02B07" w:rsidRPr="00C02B07" w:rsidRDefault="00C02B07" w:rsidP="00C02B07">
      <w:pPr>
        <w:jc w:val="both"/>
        <w:rPr>
          <w:rFonts w:ascii="Arial" w:hAnsi="Arial" w:cs="Arial"/>
          <w:sz w:val="24"/>
          <w:szCs w:val="24"/>
        </w:rPr>
      </w:pPr>
      <w:hyperlink r:id="rId8" w:anchor="24p2" w:tooltip="vinculo" w:history="1">
        <w:r w:rsidRPr="00C02B07">
          <w:rPr>
            <w:rStyle w:val="Hipervnculo"/>
            <w:rFonts w:ascii="Arial" w:hAnsi="Arial" w:cs="Arial"/>
            <w:b/>
            <w:bCs/>
            <w:sz w:val="24"/>
            <w:szCs w:val="24"/>
          </w:rPr>
          <w:t>PARÁGRAFO 2</w:t>
        </w:r>
      </w:hyperlink>
      <w:r w:rsidRPr="00C02B07">
        <w:rPr>
          <w:rFonts w:ascii="Arial" w:hAnsi="Arial" w:cs="Arial"/>
          <w:b/>
          <w:bCs/>
          <w:sz w:val="24"/>
          <w:szCs w:val="24"/>
          <w:u w:val="single"/>
        </w:rPr>
        <w:t>. </w:t>
      </w:r>
      <w:r w:rsidRPr="00C02B07">
        <w:rPr>
          <w:rFonts w:ascii="Arial" w:hAnsi="Arial" w:cs="Arial"/>
          <w:sz w:val="24"/>
          <w:szCs w:val="24"/>
          <w:u w:val="single"/>
        </w:rPr>
        <w:t>Previo a proveer vacantes definitivas mediante encargo o nombramiento</w:t>
      </w:r>
      <w:r w:rsidRPr="00C02B07">
        <w:rPr>
          <w:rFonts w:ascii="Arial" w:hAnsi="Arial" w:cs="Arial"/>
          <w:sz w:val="24"/>
          <w:szCs w:val="24"/>
        </w:rPr>
        <w:t> </w:t>
      </w:r>
      <w:r w:rsidRPr="00C02B07">
        <w:rPr>
          <w:rFonts w:ascii="Arial" w:hAnsi="Arial" w:cs="Arial"/>
          <w:sz w:val="24"/>
          <w:szCs w:val="24"/>
          <w:u w:val="single"/>
        </w:rPr>
        <w:t>provisional, el nominador o en quien este haya delegado, informará la existencia de la vacante a la</w:t>
      </w:r>
      <w:r w:rsidRPr="00C02B07">
        <w:rPr>
          <w:rFonts w:ascii="Arial" w:hAnsi="Arial" w:cs="Arial"/>
          <w:sz w:val="24"/>
          <w:szCs w:val="24"/>
        </w:rPr>
        <w:t> </w:t>
      </w:r>
      <w:r w:rsidRPr="00C02B07">
        <w:rPr>
          <w:rFonts w:ascii="Arial" w:hAnsi="Arial" w:cs="Arial"/>
          <w:sz w:val="24"/>
          <w:szCs w:val="24"/>
          <w:u w:val="single"/>
        </w:rPr>
        <w:t>Comisión Nacional del Servido Civil a través del medio que esta indiqu</w:t>
      </w:r>
      <w:r w:rsidRPr="00C02B07">
        <w:rPr>
          <w:rFonts w:ascii="Arial" w:hAnsi="Arial" w:cs="Arial"/>
          <w:sz w:val="24"/>
          <w:szCs w:val="24"/>
        </w:rPr>
        <w:t>e.”</w:t>
      </w:r>
      <w:r w:rsidRPr="00C02B07">
        <w:rPr>
          <w:rFonts w:ascii="Arial" w:hAnsi="Arial" w:cs="Arial"/>
          <w:sz w:val="24"/>
          <w:szCs w:val="24"/>
          <w:vertAlign w:val="superscript"/>
        </w:rPr>
        <w:t>2</w:t>
      </w:r>
      <w:r w:rsidRPr="00C02B07">
        <w:rPr>
          <w:rFonts w:ascii="Arial" w:hAnsi="Arial" w:cs="Arial"/>
          <w:sz w:val="24"/>
          <w:szCs w:val="24"/>
        </w:rPr>
        <w:t> (Negrita y subrayado fuera de texto)</w:t>
      </w:r>
    </w:p>
    <w:p w14:paraId="7F233142" w14:textId="77777777" w:rsidR="00C02B07" w:rsidRPr="00C02B07" w:rsidRDefault="00C02B07" w:rsidP="00C02B07">
      <w:pPr>
        <w:jc w:val="both"/>
        <w:rPr>
          <w:rFonts w:ascii="Arial" w:hAnsi="Arial" w:cs="Arial"/>
          <w:sz w:val="24"/>
          <w:szCs w:val="24"/>
        </w:rPr>
      </w:pPr>
      <w:r w:rsidRPr="00C02B07">
        <w:rPr>
          <w:rFonts w:ascii="Arial" w:hAnsi="Arial" w:cs="Arial"/>
          <w:sz w:val="24"/>
          <w:szCs w:val="24"/>
        </w:rPr>
        <w:t> </w:t>
      </w:r>
    </w:p>
    <w:p w14:paraId="0425A44C" w14:textId="77777777" w:rsidR="00C02B07" w:rsidRPr="00C02B07" w:rsidRDefault="00C02B07" w:rsidP="00C02B07">
      <w:pPr>
        <w:jc w:val="both"/>
        <w:rPr>
          <w:rFonts w:ascii="Arial" w:hAnsi="Arial" w:cs="Arial"/>
          <w:sz w:val="24"/>
          <w:szCs w:val="24"/>
        </w:rPr>
      </w:pPr>
      <w:r w:rsidRPr="00C02B07">
        <w:rPr>
          <w:rFonts w:ascii="Arial" w:hAnsi="Arial" w:cs="Arial"/>
          <w:sz w:val="24"/>
          <w:szCs w:val="24"/>
        </w:rPr>
        <w:t>Por su parte, el Decreto </w:t>
      </w:r>
      <w:hyperlink r:id="rId9" w:anchor="1083" w:tooltip="vinculo" w:history="1">
        <w:r w:rsidRPr="00C02B07">
          <w:rPr>
            <w:rStyle w:val="Hipervnculo"/>
            <w:rFonts w:ascii="Arial" w:hAnsi="Arial" w:cs="Arial"/>
            <w:sz w:val="24"/>
            <w:szCs w:val="24"/>
          </w:rPr>
          <w:t>1083</w:t>
        </w:r>
      </w:hyperlink>
      <w:r w:rsidRPr="00C02B07">
        <w:rPr>
          <w:rFonts w:ascii="Arial" w:hAnsi="Arial" w:cs="Arial"/>
          <w:sz w:val="24"/>
          <w:szCs w:val="24"/>
        </w:rPr>
        <w:t> de 2015</w:t>
      </w:r>
      <w:r w:rsidRPr="00C02B07">
        <w:rPr>
          <w:rFonts w:ascii="Arial" w:hAnsi="Arial" w:cs="Arial"/>
          <w:sz w:val="24"/>
          <w:szCs w:val="24"/>
          <w:vertAlign w:val="superscript"/>
        </w:rPr>
        <w:t>3</w:t>
      </w:r>
      <w:r w:rsidRPr="00C02B07">
        <w:rPr>
          <w:rFonts w:ascii="Arial" w:hAnsi="Arial" w:cs="Arial"/>
          <w:sz w:val="24"/>
          <w:szCs w:val="24"/>
        </w:rPr>
        <w:t>, al referirse a los encargos señala:</w:t>
      </w:r>
    </w:p>
    <w:p w14:paraId="331C99B4" w14:textId="77777777" w:rsidR="00C02B07" w:rsidRPr="00C02B07" w:rsidRDefault="00C02B07" w:rsidP="00C02B07">
      <w:pPr>
        <w:jc w:val="both"/>
        <w:rPr>
          <w:rFonts w:ascii="Arial" w:hAnsi="Arial" w:cs="Arial"/>
          <w:sz w:val="24"/>
          <w:szCs w:val="24"/>
        </w:rPr>
      </w:pPr>
      <w:r w:rsidRPr="00C02B07">
        <w:rPr>
          <w:rFonts w:ascii="Arial" w:hAnsi="Arial" w:cs="Arial"/>
          <w:sz w:val="24"/>
          <w:szCs w:val="24"/>
        </w:rPr>
        <w:t> </w:t>
      </w:r>
    </w:p>
    <w:p w14:paraId="6B415AAA" w14:textId="77777777" w:rsidR="00C02B07" w:rsidRPr="00C02B07" w:rsidRDefault="00C02B07" w:rsidP="00C02B07">
      <w:pPr>
        <w:jc w:val="both"/>
        <w:rPr>
          <w:rFonts w:ascii="Arial" w:hAnsi="Arial" w:cs="Arial"/>
          <w:sz w:val="24"/>
          <w:szCs w:val="24"/>
        </w:rPr>
      </w:pPr>
      <w:r w:rsidRPr="00C02B07">
        <w:rPr>
          <w:rFonts w:ascii="Arial" w:hAnsi="Arial" w:cs="Arial"/>
          <w:i/>
          <w:iCs/>
          <w:sz w:val="24"/>
          <w:szCs w:val="24"/>
        </w:rPr>
        <w:t>“</w:t>
      </w:r>
      <w:r w:rsidRPr="00C02B07">
        <w:rPr>
          <w:rFonts w:ascii="Arial" w:hAnsi="Arial" w:cs="Arial"/>
          <w:b/>
          <w:bCs/>
          <w:i/>
          <w:iCs/>
          <w:sz w:val="24"/>
          <w:szCs w:val="24"/>
        </w:rPr>
        <w:t>ARTÍCULO </w:t>
      </w:r>
      <w:hyperlink r:id="rId10" w:anchor="2.2.5.5.41" w:tooltip="vinculo" w:history="1">
        <w:r w:rsidRPr="00C02B07">
          <w:rPr>
            <w:rStyle w:val="Hipervnculo"/>
            <w:rFonts w:ascii="Arial" w:hAnsi="Arial" w:cs="Arial"/>
            <w:b/>
            <w:bCs/>
            <w:i/>
            <w:iCs/>
            <w:sz w:val="24"/>
            <w:szCs w:val="24"/>
          </w:rPr>
          <w:t>2.2.5.5.41</w:t>
        </w:r>
      </w:hyperlink>
      <w:r w:rsidRPr="00C02B07">
        <w:rPr>
          <w:rFonts w:ascii="Arial" w:hAnsi="Arial" w:cs="Arial"/>
          <w:b/>
          <w:bCs/>
          <w:i/>
          <w:iCs/>
          <w:sz w:val="24"/>
          <w:szCs w:val="24"/>
        </w:rPr>
        <w:t>. ENCARGO. </w:t>
      </w:r>
      <w:r w:rsidRPr="00C02B07">
        <w:rPr>
          <w:rFonts w:ascii="Arial" w:hAnsi="Arial" w:cs="Arial"/>
          <w:i/>
          <w:iCs/>
          <w:sz w:val="24"/>
          <w:szCs w:val="24"/>
        </w:rPr>
        <w:t>Los empleados podrán ser encargados para asumir parcial o totalmente las funciones de empleos diferentes de aquellos para los cuales han sido nombrados, por ausencia temporal o definitiva del titular, desvinculándose o no de las propias de su cargo.</w:t>
      </w:r>
    </w:p>
    <w:p w14:paraId="45402883" w14:textId="77777777" w:rsidR="00C02B07" w:rsidRPr="00C02B07" w:rsidRDefault="00C02B07" w:rsidP="00C02B07">
      <w:pPr>
        <w:jc w:val="both"/>
        <w:rPr>
          <w:rFonts w:ascii="Arial" w:hAnsi="Arial" w:cs="Arial"/>
          <w:sz w:val="24"/>
          <w:szCs w:val="24"/>
        </w:rPr>
      </w:pPr>
      <w:r w:rsidRPr="00C02B07">
        <w:rPr>
          <w:rFonts w:ascii="Arial" w:hAnsi="Arial" w:cs="Arial"/>
          <w:i/>
          <w:iCs/>
          <w:sz w:val="24"/>
          <w:szCs w:val="24"/>
        </w:rPr>
        <w:t> </w:t>
      </w:r>
    </w:p>
    <w:p w14:paraId="495F1410" w14:textId="77777777" w:rsidR="00C02B07" w:rsidRPr="00C02B07" w:rsidRDefault="00C02B07" w:rsidP="00C02B07">
      <w:pPr>
        <w:jc w:val="both"/>
        <w:rPr>
          <w:rFonts w:ascii="Arial" w:hAnsi="Arial" w:cs="Arial"/>
          <w:sz w:val="24"/>
          <w:szCs w:val="24"/>
        </w:rPr>
      </w:pPr>
      <w:r w:rsidRPr="00C02B07">
        <w:rPr>
          <w:rFonts w:ascii="Arial" w:hAnsi="Arial" w:cs="Arial"/>
          <w:i/>
          <w:iCs/>
          <w:sz w:val="24"/>
          <w:szCs w:val="24"/>
        </w:rPr>
        <w:t>El encargo no interrumpe el tiempo de servicio para efectos de la antigüedad en el empleo del cual es titular, ni afecta los derechos de carrera del empleado.</w:t>
      </w:r>
    </w:p>
    <w:p w14:paraId="5F9187EC" w14:textId="77777777" w:rsidR="00C02B07" w:rsidRPr="00C02B07" w:rsidRDefault="00C02B07" w:rsidP="00C02B07">
      <w:pPr>
        <w:jc w:val="both"/>
        <w:rPr>
          <w:rFonts w:ascii="Arial" w:hAnsi="Arial" w:cs="Arial"/>
          <w:sz w:val="24"/>
          <w:szCs w:val="24"/>
        </w:rPr>
      </w:pPr>
      <w:r w:rsidRPr="00C02B07">
        <w:rPr>
          <w:rFonts w:ascii="Arial" w:hAnsi="Arial" w:cs="Arial"/>
          <w:sz w:val="24"/>
          <w:szCs w:val="24"/>
        </w:rPr>
        <w:t> </w:t>
      </w:r>
    </w:p>
    <w:p w14:paraId="6D1847F7" w14:textId="77777777" w:rsidR="00C02B07" w:rsidRPr="00C02B07" w:rsidRDefault="00C02B07" w:rsidP="00C02B07">
      <w:pPr>
        <w:jc w:val="both"/>
        <w:rPr>
          <w:rFonts w:ascii="Arial" w:hAnsi="Arial" w:cs="Arial"/>
          <w:sz w:val="24"/>
          <w:szCs w:val="24"/>
        </w:rPr>
      </w:pPr>
      <w:r w:rsidRPr="00C02B07">
        <w:rPr>
          <w:rFonts w:ascii="Arial" w:hAnsi="Arial" w:cs="Arial"/>
          <w:b/>
          <w:bCs/>
          <w:i/>
          <w:iCs/>
          <w:sz w:val="24"/>
          <w:szCs w:val="24"/>
        </w:rPr>
        <w:t>ARTÍCULO </w:t>
      </w:r>
      <w:hyperlink r:id="rId11" w:anchor="2.2.5.5.42" w:tooltip="vinculo" w:history="1">
        <w:r w:rsidRPr="00C02B07">
          <w:rPr>
            <w:rStyle w:val="Hipervnculo"/>
            <w:rFonts w:ascii="Arial" w:hAnsi="Arial" w:cs="Arial"/>
            <w:b/>
            <w:bCs/>
            <w:i/>
            <w:iCs/>
            <w:sz w:val="24"/>
            <w:szCs w:val="24"/>
          </w:rPr>
          <w:t>2.2.5.5.42</w:t>
        </w:r>
      </w:hyperlink>
      <w:r w:rsidRPr="00C02B07">
        <w:rPr>
          <w:rFonts w:ascii="Arial" w:hAnsi="Arial" w:cs="Arial"/>
          <w:b/>
          <w:bCs/>
          <w:i/>
          <w:iCs/>
          <w:sz w:val="24"/>
          <w:szCs w:val="24"/>
        </w:rPr>
        <w:t>. ENCARGO EN EMPLEOS DE CARRERA.</w:t>
      </w:r>
      <w:r w:rsidRPr="00C02B07">
        <w:rPr>
          <w:rFonts w:ascii="Arial" w:hAnsi="Arial" w:cs="Arial"/>
          <w:i/>
          <w:iCs/>
          <w:sz w:val="24"/>
          <w:szCs w:val="24"/>
        </w:rPr>
        <w:t> El encargo en empleos de carrera que se encuentren vacantes de manera temporal o definitiva se regirá por lo previsto en la Ley </w:t>
      </w:r>
      <w:hyperlink r:id="rId12" w:anchor="909" w:tooltip="vinculo" w:history="1">
        <w:r w:rsidRPr="00C02B07">
          <w:rPr>
            <w:rStyle w:val="Hipervnculo"/>
            <w:rFonts w:ascii="Arial" w:hAnsi="Arial" w:cs="Arial"/>
            <w:i/>
            <w:iCs/>
            <w:sz w:val="24"/>
            <w:szCs w:val="24"/>
          </w:rPr>
          <w:t>909</w:t>
        </w:r>
      </w:hyperlink>
      <w:r w:rsidRPr="00C02B07">
        <w:rPr>
          <w:rFonts w:ascii="Arial" w:hAnsi="Arial" w:cs="Arial"/>
          <w:i/>
          <w:iCs/>
          <w:sz w:val="24"/>
          <w:szCs w:val="24"/>
        </w:rPr>
        <w:t> de 2004 y en las normas que la modifiquen, adicionen o reglamenten y por las normas que regulan los sistemas específicos de carrera.</w:t>
      </w:r>
    </w:p>
    <w:p w14:paraId="578DC9C3" w14:textId="77777777" w:rsidR="00C02B07" w:rsidRPr="00C02B07" w:rsidRDefault="00C02B07" w:rsidP="00C02B07">
      <w:pPr>
        <w:jc w:val="both"/>
        <w:rPr>
          <w:rFonts w:ascii="Arial" w:hAnsi="Arial" w:cs="Arial"/>
          <w:sz w:val="24"/>
          <w:szCs w:val="24"/>
        </w:rPr>
      </w:pPr>
      <w:r w:rsidRPr="00C02B07">
        <w:rPr>
          <w:rFonts w:ascii="Arial" w:hAnsi="Arial" w:cs="Arial"/>
          <w:sz w:val="24"/>
          <w:szCs w:val="24"/>
        </w:rPr>
        <w:t> </w:t>
      </w:r>
    </w:p>
    <w:p w14:paraId="75822191" w14:textId="77777777" w:rsidR="00C02B07" w:rsidRPr="00C02B07" w:rsidRDefault="00C02B07" w:rsidP="00C02B07">
      <w:pPr>
        <w:jc w:val="both"/>
        <w:rPr>
          <w:rFonts w:ascii="Arial" w:hAnsi="Arial" w:cs="Arial"/>
          <w:sz w:val="24"/>
          <w:szCs w:val="24"/>
        </w:rPr>
      </w:pPr>
      <w:r w:rsidRPr="00C02B07">
        <w:rPr>
          <w:rFonts w:ascii="Arial" w:hAnsi="Arial" w:cs="Arial"/>
          <w:b/>
          <w:bCs/>
          <w:i/>
          <w:iCs/>
          <w:sz w:val="24"/>
          <w:szCs w:val="24"/>
        </w:rPr>
        <w:t>ARTÍCULO </w:t>
      </w:r>
      <w:hyperlink r:id="rId13" w:anchor="2.2.5.5.43" w:tooltip="vinculo" w:history="1">
        <w:r w:rsidRPr="00C02B07">
          <w:rPr>
            <w:rStyle w:val="Hipervnculo"/>
            <w:rFonts w:ascii="Arial" w:hAnsi="Arial" w:cs="Arial"/>
            <w:b/>
            <w:bCs/>
            <w:i/>
            <w:iCs/>
            <w:sz w:val="24"/>
            <w:szCs w:val="24"/>
          </w:rPr>
          <w:t>2.2.5.5.43</w:t>
        </w:r>
      </w:hyperlink>
      <w:r w:rsidRPr="00C02B07">
        <w:rPr>
          <w:rFonts w:ascii="Arial" w:hAnsi="Arial" w:cs="Arial"/>
          <w:b/>
          <w:bCs/>
          <w:i/>
          <w:iCs/>
          <w:sz w:val="24"/>
          <w:szCs w:val="24"/>
        </w:rPr>
        <w:t>. ENCARGO EN EMPLEOS DE LIBRE NOMBRAMIENTO Y REMOCIÓN.</w:t>
      </w:r>
      <w:r w:rsidRPr="00C02B07">
        <w:rPr>
          <w:rFonts w:ascii="Arial" w:hAnsi="Arial" w:cs="Arial"/>
          <w:i/>
          <w:iCs/>
          <w:sz w:val="24"/>
          <w:szCs w:val="24"/>
        </w:rPr>
        <w:t> Los empleos de libre nombramiento y remoción en caso de vacancia temporal o definitiva podrán ser provistos a través del encargo de empleados de carrera o de libre nombramiento y remoción, que cumplan los requisitos y el perfil para su desempeño.</w:t>
      </w:r>
    </w:p>
    <w:p w14:paraId="1C4EAED0" w14:textId="77777777" w:rsidR="00C02B07" w:rsidRPr="00C02B07" w:rsidRDefault="00C02B07" w:rsidP="00C02B07">
      <w:pPr>
        <w:jc w:val="both"/>
        <w:rPr>
          <w:rFonts w:ascii="Arial" w:hAnsi="Arial" w:cs="Arial"/>
          <w:sz w:val="24"/>
          <w:szCs w:val="24"/>
        </w:rPr>
      </w:pPr>
      <w:r w:rsidRPr="00C02B07">
        <w:rPr>
          <w:rFonts w:ascii="Arial" w:hAnsi="Arial" w:cs="Arial"/>
          <w:i/>
          <w:iCs/>
          <w:sz w:val="24"/>
          <w:szCs w:val="24"/>
        </w:rPr>
        <w:t> </w:t>
      </w:r>
    </w:p>
    <w:p w14:paraId="11953436" w14:textId="77777777" w:rsidR="00C02B07" w:rsidRPr="00C02B07" w:rsidRDefault="00C02B07" w:rsidP="00C02B07">
      <w:pPr>
        <w:jc w:val="both"/>
        <w:rPr>
          <w:rFonts w:ascii="Arial" w:hAnsi="Arial" w:cs="Arial"/>
          <w:sz w:val="24"/>
          <w:szCs w:val="24"/>
        </w:rPr>
      </w:pPr>
      <w:r w:rsidRPr="00C02B07">
        <w:rPr>
          <w:rFonts w:ascii="Arial" w:hAnsi="Arial" w:cs="Arial"/>
          <w:i/>
          <w:iCs/>
          <w:sz w:val="24"/>
          <w:szCs w:val="24"/>
        </w:rPr>
        <w:t>En caso de vacancia temporal, el encargo se efectuará durante el término de esta.</w:t>
      </w:r>
    </w:p>
    <w:p w14:paraId="2400BC82" w14:textId="77777777" w:rsidR="00C02B07" w:rsidRPr="00C02B07" w:rsidRDefault="00C02B07" w:rsidP="00C02B07">
      <w:pPr>
        <w:jc w:val="both"/>
        <w:rPr>
          <w:rFonts w:ascii="Arial" w:hAnsi="Arial" w:cs="Arial"/>
          <w:sz w:val="24"/>
          <w:szCs w:val="24"/>
        </w:rPr>
      </w:pPr>
      <w:r w:rsidRPr="00C02B07">
        <w:rPr>
          <w:rFonts w:ascii="Arial" w:hAnsi="Arial" w:cs="Arial"/>
          <w:i/>
          <w:iCs/>
          <w:sz w:val="24"/>
          <w:szCs w:val="24"/>
        </w:rPr>
        <w:t> </w:t>
      </w:r>
    </w:p>
    <w:p w14:paraId="4B4C863E" w14:textId="77777777" w:rsidR="00C02B07" w:rsidRPr="00C02B07" w:rsidRDefault="00C02B07" w:rsidP="00C02B07">
      <w:pPr>
        <w:jc w:val="both"/>
        <w:rPr>
          <w:rFonts w:ascii="Arial" w:hAnsi="Arial" w:cs="Arial"/>
          <w:sz w:val="24"/>
          <w:szCs w:val="24"/>
        </w:rPr>
      </w:pPr>
      <w:r w:rsidRPr="00C02B07">
        <w:rPr>
          <w:rFonts w:ascii="Arial" w:hAnsi="Arial" w:cs="Arial"/>
          <w:i/>
          <w:iCs/>
          <w:sz w:val="24"/>
          <w:szCs w:val="24"/>
        </w:rPr>
        <w:t>En caso de vacancia definitiva el encargo será hasta por el término de tres (3) meses, vencidos los cuales el empleo deberá ser provisto en forma definitiva.</w:t>
      </w:r>
    </w:p>
    <w:p w14:paraId="51C6C925" w14:textId="77777777" w:rsidR="00C02B07" w:rsidRPr="00C02B07" w:rsidRDefault="00C02B07" w:rsidP="00C02B07">
      <w:pPr>
        <w:jc w:val="both"/>
        <w:rPr>
          <w:rFonts w:ascii="Arial" w:hAnsi="Arial" w:cs="Arial"/>
          <w:sz w:val="24"/>
          <w:szCs w:val="24"/>
        </w:rPr>
      </w:pPr>
      <w:r w:rsidRPr="00C02B07">
        <w:rPr>
          <w:rFonts w:ascii="Arial" w:hAnsi="Arial" w:cs="Arial"/>
          <w:sz w:val="24"/>
          <w:szCs w:val="24"/>
        </w:rPr>
        <w:t> </w:t>
      </w:r>
    </w:p>
    <w:p w14:paraId="521F7B5D" w14:textId="77777777" w:rsidR="00C02B07" w:rsidRPr="00C02B07" w:rsidRDefault="00C02B07" w:rsidP="00C02B07">
      <w:pPr>
        <w:jc w:val="both"/>
        <w:rPr>
          <w:rFonts w:ascii="Arial" w:hAnsi="Arial" w:cs="Arial"/>
          <w:sz w:val="24"/>
          <w:szCs w:val="24"/>
        </w:rPr>
      </w:pPr>
      <w:r w:rsidRPr="00C02B07">
        <w:rPr>
          <w:rFonts w:ascii="Arial" w:hAnsi="Arial" w:cs="Arial"/>
          <w:b/>
          <w:bCs/>
          <w:i/>
          <w:iCs/>
          <w:sz w:val="24"/>
          <w:szCs w:val="24"/>
        </w:rPr>
        <w:lastRenderedPageBreak/>
        <w:t>ARTÍCULO </w:t>
      </w:r>
      <w:hyperlink r:id="rId14" w:anchor="2.2.5.5.44" w:tooltip="vinculo" w:history="1">
        <w:r w:rsidRPr="00C02B07">
          <w:rPr>
            <w:rStyle w:val="Hipervnculo"/>
            <w:rFonts w:ascii="Arial" w:hAnsi="Arial" w:cs="Arial"/>
            <w:b/>
            <w:bCs/>
            <w:i/>
            <w:iCs/>
            <w:sz w:val="24"/>
            <w:szCs w:val="24"/>
          </w:rPr>
          <w:t>2.2.5.5.44</w:t>
        </w:r>
      </w:hyperlink>
      <w:r w:rsidRPr="00C02B07">
        <w:rPr>
          <w:rFonts w:ascii="Arial" w:hAnsi="Arial" w:cs="Arial"/>
          <w:b/>
          <w:bCs/>
          <w:i/>
          <w:iCs/>
          <w:sz w:val="24"/>
          <w:szCs w:val="24"/>
        </w:rPr>
        <w:t>. DIFERENCIA SALARIAL.</w:t>
      </w:r>
      <w:r w:rsidRPr="00C02B07">
        <w:rPr>
          <w:rFonts w:ascii="Arial" w:hAnsi="Arial" w:cs="Arial"/>
          <w:i/>
          <w:iCs/>
          <w:sz w:val="24"/>
          <w:szCs w:val="24"/>
        </w:rPr>
        <w:t> El empleado encargado tendrá derecho al salario señalado para el empleo que desempeña temporalmente, siempre que no deba ser percibido por su titular.”</w:t>
      </w:r>
    </w:p>
    <w:p w14:paraId="1CCC8058" w14:textId="77777777" w:rsidR="00C02B07" w:rsidRPr="00C02B07" w:rsidRDefault="00C02B07" w:rsidP="00C02B07">
      <w:pPr>
        <w:jc w:val="both"/>
        <w:rPr>
          <w:rFonts w:ascii="Arial" w:hAnsi="Arial" w:cs="Arial"/>
          <w:b/>
          <w:bCs/>
          <w:sz w:val="24"/>
          <w:szCs w:val="24"/>
        </w:rPr>
      </w:pPr>
      <w:r w:rsidRPr="00C02B07">
        <w:rPr>
          <w:rFonts w:ascii="Arial" w:hAnsi="Arial" w:cs="Arial"/>
          <w:b/>
          <w:bCs/>
          <w:i/>
          <w:iCs/>
          <w:sz w:val="24"/>
          <w:szCs w:val="24"/>
        </w:rPr>
        <w:t> </w:t>
      </w:r>
    </w:p>
    <w:p w14:paraId="6C647679" w14:textId="77777777" w:rsidR="00C02B07" w:rsidRPr="00C02B07" w:rsidRDefault="00C02B07" w:rsidP="00C02B07">
      <w:pPr>
        <w:jc w:val="both"/>
        <w:rPr>
          <w:rFonts w:ascii="Arial" w:hAnsi="Arial" w:cs="Arial"/>
          <w:sz w:val="24"/>
          <w:szCs w:val="24"/>
        </w:rPr>
      </w:pPr>
      <w:r w:rsidRPr="00C02B07">
        <w:rPr>
          <w:rFonts w:ascii="Arial" w:hAnsi="Arial" w:cs="Arial"/>
          <w:sz w:val="24"/>
          <w:szCs w:val="24"/>
        </w:rPr>
        <w:t>Con base en las normas anteriores, previo a proveer vacantes definitivas mediante encargo o nombramiento provisional, el nominador o en quien este haya delegado, debe informar la existencia de la vacante a la Comisión Nacional del Servido Civil.</w:t>
      </w:r>
    </w:p>
    <w:p w14:paraId="6521FD3C" w14:textId="77777777" w:rsidR="00C02B07" w:rsidRPr="00C02B07" w:rsidRDefault="00C02B07" w:rsidP="00C02B07">
      <w:pPr>
        <w:jc w:val="both"/>
        <w:rPr>
          <w:rFonts w:ascii="Arial" w:hAnsi="Arial" w:cs="Arial"/>
          <w:sz w:val="24"/>
          <w:szCs w:val="24"/>
        </w:rPr>
      </w:pPr>
      <w:r w:rsidRPr="00C02B07">
        <w:rPr>
          <w:rFonts w:ascii="Arial" w:hAnsi="Arial" w:cs="Arial"/>
          <w:sz w:val="24"/>
          <w:szCs w:val="24"/>
        </w:rPr>
        <w:t> </w:t>
      </w:r>
    </w:p>
    <w:p w14:paraId="63FCDB9C" w14:textId="77777777" w:rsidR="00C02B07" w:rsidRPr="00C02B07" w:rsidRDefault="00C02B07" w:rsidP="00C02B07">
      <w:pPr>
        <w:jc w:val="both"/>
        <w:rPr>
          <w:rFonts w:ascii="Arial" w:hAnsi="Arial" w:cs="Arial"/>
          <w:sz w:val="24"/>
          <w:szCs w:val="24"/>
        </w:rPr>
      </w:pPr>
      <w:r w:rsidRPr="00C02B07">
        <w:rPr>
          <w:rFonts w:ascii="Arial" w:hAnsi="Arial" w:cs="Arial"/>
          <w:sz w:val="24"/>
          <w:szCs w:val="24"/>
        </w:rPr>
        <w:t>En caso de que proceda el encargo, los empleados de carrera administrativa que acrediten los requisitos para su ejercicio, posean las aptitudes y habilidades para su desempeño, no hayan sido sancionados disciplinariamente en el último año y su última evaluación del desempeño sea sobresaliente, tienen derecho a ser encargados. De manera concordante, si no hay empleados de carrera con evaluación sobresaliente, el encargo deberá recaer en quienes tengan las más altas calificaciones descendiendo del nivel sobresaliente al satisfactorio.</w:t>
      </w:r>
    </w:p>
    <w:p w14:paraId="7681D054" w14:textId="77777777" w:rsidR="00C02B07" w:rsidRPr="00C02B07" w:rsidRDefault="00C02B07" w:rsidP="00C02B07">
      <w:pPr>
        <w:jc w:val="both"/>
        <w:rPr>
          <w:rFonts w:ascii="Arial" w:hAnsi="Arial" w:cs="Arial"/>
          <w:sz w:val="24"/>
          <w:szCs w:val="24"/>
        </w:rPr>
      </w:pPr>
      <w:r w:rsidRPr="00C02B07">
        <w:rPr>
          <w:rFonts w:ascii="Arial" w:hAnsi="Arial" w:cs="Arial"/>
          <w:sz w:val="24"/>
          <w:szCs w:val="24"/>
        </w:rPr>
        <w:t> </w:t>
      </w:r>
    </w:p>
    <w:p w14:paraId="6D220C7E" w14:textId="77777777" w:rsidR="00C02B07" w:rsidRPr="00C02B07" w:rsidRDefault="00C02B07" w:rsidP="00C02B07">
      <w:pPr>
        <w:jc w:val="both"/>
        <w:rPr>
          <w:rFonts w:ascii="Arial" w:hAnsi="Arial" w:cs="Arial"/>
          <w:sz w:val="24"/>
          <w:szCs w:val="24"/>
        </w:rPr>
      </w:pPr>
      <w:r w:rsidRPr="00C02B07">
        <w:rPr>
          <w:rFonts w:ascii="Arial" w:hAnsi="Arial" w:cs="Arial"/>
          <w:sz w:val="24"/>
          <w:szCs w:val="24"/>
        </w:rPr>
        <w:t xml:space="preserve">Por su parte, la Comisión Nacional del Servicio Civil y este Departamento Administrativo, mediante la Circular Conjunta </w:t>
      </w:r>
      <w:proofErr w:type="spellStart"/>
      <w:r w:rsidRPr="00C02B07">
        <w:rPr>
          <w:rFonts w:ascii="Arial" w:hAnsi="Arial" w:cs="Arial"/>
          <w:sz w:val="24"/>
          <w:szCs w:val="24"/>
        </w:rPr>
        <w:t>N°</w:t>
      </w:r>
      <w:proofErr w:type="spellEnd"/>
      <w:r w:rsidRPr="00C02B07">
        <w:rPr>
          <w:rFonts w:ascii="Arial" w:hAnsi="Arial" w:cs="Arial"/>
          <w:sz w:val="24"/>
          <w:szCs w:val="24"/>
        </w:rPr>
        <w:t> </w:t>
      </w:r>
      <w:hyperlink r:id="rId15" w:anchor="0117" w:tooltip="vinculo" w:history="1">
        <w:r w:rsidRPr="00C02B07">
          <w:rPr>
            <w:rStyle w:val="Hipervnculo"/>
            <w:rFonts w:ascii="Arial" w:hAnsi="Arial" w:cs="Arial"/>
            <w:sz w:val="24"/>
            <w:szCs w:val="24"/>
          </w:rPr>
          <w:t>0117</w:t>
        </w:r>
      </w:hyperlink>
      <w:r w:rsidRPr="00C02B07">
        <w:rPr>
          <w:rFonts w:ascii="Arial" w:hAnsi="Arial" w:cs="Arial"/>
          <w:sz w:val="24"/>
          <w:szCs w:val="24"/>
        </w:rPr>
        <w:t> del 29 de julio de 2019</w:t>
      </w:r>
      <w:r w:rsidRPr="00C02B07">
        <w:rPr>
          <w:rFonts w:ascii="Arial" w:hAnsi="Arial" w:cs="Arial"/>
          <w:sz w:val="24"/>
          <w:szCs w:val="24"/>
          <w:vertAlign w:val="superscript"/>
        </w:rPr>
        <w:t>4</w:t>
      </w:r>
      <w:r w:rsidRPr="00C02B07">
        <w:rPr>
          <w:rFonts w:ascii="Arial" w:hAnsi="Arial" w:cs="Arial"/>
          <w:sz w:val="24"/>
          <w:szCs w:val="24"/>
        </w:rPr>
        <w:t>, trazaron las directrices para la aplicación del artículo 24 de la Ley </w:t>
      </w:r>
      <w:hyperlink r:id="rId16" w:anchor="909" w:tooltip="vinculo" w:history="1">
        <w:r w:rsidRPr="00C02B07">
          <w:rPr>
            <w:rStyle w:val="Hipervnculo"/>
            <w:rFonts w:ascii="Arial" w:hAnsi="Arial" w:cs="Arial"/>
            <w:sz w:val="24"/>
            <w:szCs w:val="24"/>
          </w:rPr>
          <w:t>909</w:t>
        </w:r>
      </w:hyperlink>
      <w:r w:rsidRPr="00C02B07">
        <w:rPr>
          <w:rFonts w:ascii="Arial" w:hAnsi="Arial" w:cs="Arial"/>
          <w:sz w:val="24"/>
          <w:szCs w:val="24"/>
        </w:rPr>
        <w:t> de 2004, modificado por el artículo </w:t>
      </w:r>
      <w:hyperlink r:id="rId17" w:anchor="1" w:tooltip="vinculo" w:history="1">
        <w:r w:rsidRPr="00C02B07">
          <w:rPr>
            <w:rStyle w:val="Hipervnculo"/>
            <w:rFonts w:ascii="Arial" w:hAnsi="Arial" w:cs="Arial"/>
            <w:sz w:val="24"/>
            <w:szCs w:val="24"/>
          </w:rPr>
          <w:t>1</w:t>
        </w:r>
      </w:hyperlink>
      <w:r w:rsidRPr="00C02B07">
        <w:rPr>
          <w:rFonts w:ascii="Arial" w:hAnsi="Arial" w:cs="Arial"/>
          <w:sz w:val="24"/>
          <w:szCs w:val="24"/>
        </w:rPr>
        <w:t> de la Ley </w:t>
      </w:r>
      <w:hyperlink r:id="rId18" w:anchor="1960" w:tooltip="vinculo" w:history="1">
        <w:r w:rsidRPr="00C02B07">
          <w:rPr>
            <w:rStyle w:val="Hipervnculo"/>
            <w:rFonts w:ascii="Arial" w:hAnsi="Arial" w:cs="Arial"/>
            <w:sz w:val="24"/>
            <w:szCs w:val="24"/>
          </w:rPr>
          <w:t>1960</w:t>
        </w:r>
      </w:hyperlink>
      <w:r w:rsidRPr="00C02B07">
        <w:rPr>
          <w:rFonts w:ascii="Arial" w:hAnsi="Arial" w:cs="Arial"/>
          <w:sz w:val="24"/>
          <w:szCs w:val="24"/>
        </w:rPr>
        <w:t> de 2019, en la que se trata el derecho preferencial de encargo y el procedimiento para la provisión transitoria de los empleos de carrera vacantes en forma definitiva o temporal, de la cual se extrae lo siguiente:</w:t>
      </w:r>
    </w:p>
    <w:p w14:paraId="4E461FDB" w14:textId="77777777" w:rsidR="00C02B07" w:rsidRPr="00C02B07" w:rsidRDefault="00C02B07" w:rsidP="00C02B07">
      <w:pPr>
        <w:jc w:val="both"/>
        <w:rPr>
          <w:rFonts w:ascii="Arial" w:hAnsi="Arial" w:cs="Arial"/>
          <w:sz w:val="24"/>
          <w:szCs w:val="24"/>
        </w:rPr>
      </w:pPr>
      <w:r w:rsidRPr="00C02B07">
        <w:rPr>
          <w:rFonts w:ascii="Arial" w:hAnsi="Arial" w:cs="Arial"/>
          <w:sz w:val="24"/>
          <w:szCs w:val="24"/>
        </w:rPr>
        <w:t> </w:t>
      </w:r>
    </w:p>
    <w:p w14:paraId="7340E58E" w14:textId="77777777" w:rsidR="00C02B07" w:rsidRPr="00C02B07" w:rsidRDefault="00C02B07" w:rsidP="00C02B07">
      <w:pPr>
        <w:jc w:val="both"/>
        <w:rPr>
          <w:rFonts w:ascii="Arial" w:hAnsi="Arial" w:cs="Arial"/>
          <w:sz w:val="24"/>
          <w:szCs w:val="24"/>
        </w:rPr>
      </w:pPr>
      <w:r w:rsidRPr="00C02B07">
        <w:rPr>
          <w:rFonts w:ascii="Arial" w:hAnsi="Arial" w:cs="Arial"/>
          <w:i/>
          <w:iCs/>
          <w:sz w:val="24"/>
          <w:szCs w:val="24"/>
        </w:rPr>
        <w:t>“(...)</w:t>
      </w:r>
    </w:p>
    <w:p w14:paraId="1BB35FFD" w14:textId="77777777" w:rsidR="00C02B07" w:rsidRPr="00C02B07" w:rsidRDefault="00C02B07" w:rsidP="00C02B07">
      <w:pPr>
        <w:jc w:val="both"/>
        <w:rPr>
          <w:rFonts w:ascii="Arial" w:hAnsi="Arial" w:cs="Arial"/>
          <w:sz w:val="24"/>
          <w:szCs w:val="24"/>
        </w:rPr>
      </w:pPr>
      <w:r w:rsidRPr="00C02B07">
        <w:rPr>
          <w:rFonts w:ascii="Arial" w:hAnsi="Arial" w:cs="Arial"/>
          <w:i/>
          <w:iCs/>
          <w:sz w:val="24"/>
          <w:szCs w:val="24"/>
        </w:rPr>
        <w:t> </w:t>
      </w:r>
    </w:p>
    <w:p w14:paraId="4B7639DC" w14:textId="77777777" w:rsidR="00C02B07" w:rsidRPr="00C02B07" w:rsidRDefault="00C02B07" w:rsidP="00C02B07">
      <w:pPr>
        <w:jc w:val="both"/>
        <w:rPr>
          <w:rFonts w:ascii="Arial" w:hAnsi="Arial" w:cs="Arial"/>
          <w:sz w:val="24"/>
          <w:szCs w:val="24"/>
        </w:rPr>
      </w:pPr>
      <w:r w:rsidRPr="00C02B07">
        <w:rPr>
          <w:rFonts w:ascii="Arial" w:hAnsi="Arial" w:cs="Arial"/>
          <w:b/>
          <w:bCs/>
          <w:i/>
          <w:iCs/>
          <w:sz w:val="24"/>
          <w:szCs w:val="24"/>
        </w:rPr>
        <w:t>Titulares del derecho de encargo: </w:t>
      </w:r>
      <w:r w:rsidRPr="00C02B07">
        <w:rPr>
          <w:rFonts w:ascii="Arial" w:hAnsi="Arial" w:cs="Arial"/>
          <w:i/>
          <w:iCs/>
          <w:sz w:val="24"/>
          <w:szCs w:val="24"/>
        </w:rPr>
        <w:t>el</w:t>
      </w:r>
      <w:r w:rsidRPr="00C02B07">
        <w:rPr>
          <w:rFonts w:ascii="Arial" w:hAnsi="Arial" w:cs="Arial"/>
          <w:i/>
          <w:iCs/>
          <w:sz w:val="24"/>
          <w:szCs w:val="24"/>
          <w:u w:val="single"/>
        </w:rPr>
        <w:t> encargo deberá recaer en el servidor de carrera administrativa</w:t>
      </w:r>
      <w:r w:rsidRPr="00C02B07">
        <w:rPr>
          <w:rFonts w:ascii="Arial" w:hAnsi="Arial" w:cs="Arial"/>
          <w:i/>
          <w:iCs/>
          <w:sz w:val="24"/>
          <w:szCs w:val="24"/>
        </w:rPr>
        <w:t> </w:t>
      </w:r>
      <w:r w:rsidRPr="00C02B07">
        <w:rPr>
          <w:rFonts w:ascii="Arial" w:hAnsi="Arial" w:cs="Arial"/>
          <w:i/>
          <w:iCs/>
          <w:sz w:val="24"/>
          <w:szCs w:val="24"/>
          <w:u w:val="single"/>
        </w:rPr>
        <w:t>que se encuentre desempeñando el empleo inmediatamente inferior,</w:t>
      </w:r>
      <w:r w:rsidRPr="00C02B07">
        <w:rPr>
          <w:rFonts w:ascii="Arial" w:hAnsi="Arial" w:cs="Arial"/>
          <w:i/>
          <w:iCs/>
          <w:sz w:val="24"/>
          <w:szCs w:val="24"/>
        </w:rPr>
        <w:t> siempre que cumpla con los requisitos para su ejercicio, posean las aptitudes y habilidades para su desempeño, no hayan sido sancionados disciplinariamente en el último año y su última evaluación del desempeño sea sobresaliente.</w:t>
      </w:r>
    </w:p>
    <w:p w14:paraId="11969BAB" w14:textId="77777777" w:rsidR="00C02B07" w:rsidRPr="00C02B07" w:rsidRDefault="00C02B07" w:rsidP="00C02B07">
      <w:pPr>
        <w:jc w:val="both"/>
        <w:rPr>
          <w:rFonts w:ascii="Arial" w:hAnsi="Arial" w:cs="Arial"/>
          <w:sz w:val="24"/>
          <w:szCs w:val="24"/>
        </w:rPr>
      </w:pPr>
      <w:r w:rsidRPr="00C02B07">
        <w:rPr>
          <w:rFonts w:ascii="Arial" w:hAnsi="Arial" w:cs="Arial"/>
          <w:i/>
          <w:iCs/>
          <w:sz w:val="24"/>
          <w:szCs w:val="24"/>
        </w:rPr>
        <w:t> </w:t>
      </w:r>
    </w:p>
    <w:p w14:paraId="59DEB46E" w14:textId="77777777" w:rsidR="00C02B07" w:rsidRPr="00C02B07" w:rsidRDefault="00C02B07" w:rsidP="00C02B07">
      <w:pPr>
        <w:jc w:val="both"/>
        <w:rPr>
          <w:rFonts w:ascii="Arial" w:hAnsi="Arial" w:cs="Arial"/>
          <w:sz w:val="24"/>
          <w:szCs w:val="24"/>
        </w:rPr>
      </w:pPr>
      <w:r w:rsidRPr="00C02B07">
        <w:rPr>
          <w:rFonts w:ascii="Arial" w:hAnsi="Arial" w:cs="Arial"/>
          <w:i/>
          <w:iCs/>
          <w:sz w:val="24"/>
          <w:szCs w:val="24"/>
        </w:rPr>
        <w:t>En tal orden, </w:t>
      </w:r>
      <w:r w:rsidRPr="00C02B07">
        <w:rPr>
          <w:rFonts w:ascii="Arial" w:hAnsi="Arial" w:cs="Arial"/>
          <w:i/>
          <w:iCs/>
          <w:sz w:val="24"/>
          <w:szCs w:val="24"/>
          <w:u w:val="single"/>
        </w:rPr>
        <w:t>el área de Talento Humano o la Unidad de Perso</w:t>
      </w:r>
      <w:r w:rsidRPr="00C02B07">
        <w:rPr>
          <w:rFonts w:ascii="Arial" w:hAnsi="Arial" w:cs="Arial"/>
          <w:i/>
          <w:iCs/>
          <w:sz w:val="24"/>
          <w:szCs w:val="24"/>
        </w:rPr>
        <w:t>nal o quien haga sus veces con el fin de </w:t>
      </w:r>
      <w:r w:rsidRPr="00C02B07">
        <w:rPr>
          <w:rFonts w:ascii="Arial" w:hAnsi="Arial" w:cs="Arial"/>
          <w:i/>
          <w:iCs/>
          <w:sz w:val="24"/>
          <w:szCs w:val="24"/>
          <w:u w:val="single"/>
        </w:rPr>
        <w:t>garantizar el reconocimiento del derecho preferencial de encargo,</w:t>
      </w:r>
      <w:r w:rsidRPr="00C02B07">
        <w:rPr>
          <w:rFonts w:ascii="Arial" w:hAnsi="Arial" w:cs="Arial"/>
          <w:i/>
          <w:iCs/>
          <w:sz w:val="24"/>
          <w:szCs w:val="24"/>
        </w:rPr>
        <w:t> </w:t>
      </w:r>
      <w:r w:rsidRPr="00C02B07">
        <w:rPr>
          <w:rFonts w:ascii="Arial" w:hAnsi="Arial" w:cs="Arial"/>
          <w:i/>
          <w:iCs/>
          <w:sz w:val="24"/>
          <w:szCs w:val="24"/>
          <w:u w:val="single"/>
        </w:rPr>
        <w:t>deberá revisar e identificar</w:t>
      </w:r>
      <w:r w:rsidRPr="00C02B07">
        <w:rPr>
          <w:rFonts w:ascii="Arial" w:hAnsi="Arial" w:cs="Arial"/>
          <w:i/>
          <w:iCs/>
          <w:sz w:val="24"/>
          <w:szCs w:val="24"/>
        </w:rPr>
        <w:t> </w:t>
      </w:r>
      <w:r w:rsidRPr="00C02B07">
        <w:rPr>
          <w:rFonts w:ascii="Arial" w:hAnsi="Arial" w:cs="Arial"/>
          <w:i/>
          <w:iCs/>
          <w:sz w:val="24"/>
          <w:szCs w:val="24"/>
          <w:u w:val="single"/>
        </w:rPr>
        <w:t>frente a la totalidad de la planta de empleos de la entidad,</w:t>
      </w:r>
      <w:r w:rsidRPr="00C02B07">
        <w:rPr>
          <w:rFonts w:ascii="Arial" w:hAnsi="Arial" w:cs="Arial"/>
          <w:i/>
          <w:iCs/>
          <w:sz w:val="24"/>
          <w:szCs w:val="24"/>
        </w:rPr>
        <w:t xml:space="preserve"> sin distinción por dependencia y/o ubicación geográfica el servidor de </w:t>
      </w:r>
      <w:r w:rsidRPr="00C02B07">
        <w:rPr>
          <w:rFonts w:ascii="Arial" w:hAnsi="Arial" w:cs="Arial"/>
          <w:i/>
          <w:iCs/>
          <w:sz w:val="24"/>
          <w:szCs w:val="24"/>
        </w:rPr>
        <w:lastRenderedPageBreak/>
        <w:t>carrera que desempeña el empleo </w:t>
      </w:r>
      <w:r w:rsidRPr="00C02B07">
        <w:rPr>
          <w:rFonts w:ascii="Arial" w:hAnsi="Arial" w:cs="Arial"/>
          <w:b/>
          <w:bCs/>
          <w:i/>
          <w:iCs/>
          <w:sz w:val="24"/>
          <w:szCs w:val="24"/>
        </w:rPr>
        <w:t>inmediatamente inferior </w:t>
      </w:r>
      <w:r w:rsidRPr="00C02B07">
        <w:rPr>
          <w:rFonts w:ascii="Arial" w:hAnsi="Arial" w:cs="Arial"/>
          <w:i/>
          <w:iCs/>
          <w:sz w:val="24"/>
          <w:szCs w:val="24"/>
        </w:rPr>
        <w:t>a aquel que será provisto transitoriamente y que acredite los requisitos definidos en el artículo </w:t>
      </w:r>
      <w:hyperlink r:id="rId19" w:anchor="24" w:tooltip="vinculo" w:history="1">
        <w:r w:rsidRPr="00C02B07">
          <w:rPr>
            <w:rStyle w:val="Hipervnculo"/>
            <w:rFonts w:ascii="Arial" w:hAnsi="Arial" w:cs="Arial"/>
            <w:i/>
            <w:iCs/>
            <w:sz w:val="24"/>
            <w:szCs w:val="24"/>
          </w:rPr>
          <w:t>24</w:t>
        </w:r>
      </w:hyperlink>
      <w:r w:rsidRPr="00C02B07">
        <w:rPr>
          <w:rFonts w:ascii="Arial" w:hAnsi="Arial" w:cs="Arial"/>
          <w:i/>
          <w:iCs/>
          <w:sz w:val="24"/>
          <w:szCs w:val="24"/>
        </w:rPr>
        <w:t> de la Ley </w:t>
      </w:r>
      <w:hyperlink r:id="rId20" w:anchor="909" w:tooltip="vinculo" w:history="1">
        <w:r w:rsidRPr="00C02B07">
          <w:rPr>
            <w:rStyle w:val="Hipervnculo"/>
            <w:rFonts w:ascii="Arial" w:hAnsi="Arial" w:cs="Arial"/>
            <w:i/>
            <w:iCs/>
            <w:sz w:val="24"/>
            <w:szCs w:val="24"/>
          </w:rPr>
          <w:t>909</w:t>
        </w:r>
      </w:hyperlink>
      <w:r w:rsidRPr="00C02B07">
        <w:rPr>
          <w:rFonts w:ascii="Arial" w:hAnsi="Arial" w:cs="Arial"/>
          <w:i/>
          <w:iCs/>
          <w:sz w:val="24"/>
          <w:szCs w:val="24"/>
        </w:rPr>
        <w:t> de 2004; en ausencia de servidor con evaluación en el nivel sobresaliente, el derecho se predica respecto del servidor que en el mismo nivel cumpla con los demás requisitos y cuente con calificación satisfactoria. </w:t>
      </w:r>
      <w:r w:rsidRPr="00C02B07">
        <w:rPr>
          <w:rFonts w:ascii="Arial" w:hAnsi="Arial" w:cs="Arial"/>
          <w:i/>
          <w:iCs/>
          <w:sz w:val="24"/>
          <w:szCs w:val="24"/>
          <w:u w:val="single"/>
        </w:rPr>
        <w:t>Este procedimiento deberá realizarse sucesivamente descendiendo en la</w:t>
      </w:r>
      <w:r w:rsidRPr="00C02B07">
        <w:rPr>
          <w:rFonts w:ascii="Arial" w:hAnsi="Arial" w:cs="Arial"/>
          <w:i/>
          <w:iCs/>
          <w:sz w:val="24"/>
          <w:szCs w:val="24"/>
        </w:rPr>
        <w:t> </w:t>
      </w:r>
      <w:r w:rsidRPr="00C02B07">
        <w:rPr>
          <w:rFonts w:ascii="Arial" w:hAnsi="Arial" w:cs="Arial"/>
          <w:i/>
          <w:iCs/>
          <w:sz w:val="24"/>
          <w:szCs w:val="24"/>
          <w:u w:val="single"/>
        </w:rPr>
        <w:t>planta y en caso de no encontrar un servidor que cumpla con los requisitos ya citados procederá el</w:t>
      </w:r>
      <w:r w:rsidRPr="00C02B07">
        <w:rPr>
          <w:rFonts w:ascii="Arial" w:hAnsi="Arial" w:cs="Arial"/>
          <w:i/>
          <w:iCs/>
          <w:sz w:val="24"/>
          <w:szCs w:val="24"/>
        </w:rPr>
        <w:t> </w:t>
      </w:r>
      <w:r w:rsidRPr="00C02B07">
        <w:rPr>
          <w:rFonts w:ascii="Arial" w:hAnsi="Arial" w:cs="Arial"/>
          <w:i/>
          <w:iCs/>
          <w:sz w:val="24"/>
          <w:szCs w:val="24"/>
          <w:u w:val="single"/>
        </w:rPr>
        <w:t>nombramiento provisional.</w:t>
      </w:r>
      <w:r w:rsidRPr="00C02B07">
        <w:rPr>
          <w:rFonts w:ascii="Arial" w:hAnsi="Arial" w:cs="Arial"/>
          <w:i/>
          <w:iCs/>
          <w:sz w:val="24"/>
          <w:szCs w:val="24"/>
        </w:rPr>
        <w:t>” (Subrayado fuera de texto)</w:t>
      </w:r>
    </w:p>
    <w:p w14:paraId="4FBCBA79" w14:textId="77777777" w:rsidR="00C02B07" w:rsidRPr="00C02B07" w:rsidRDefault="00C02B07" w:rsidP="00C02B07">
      <w:pPr>
        <w:jc w:val="both"/>
        <w:rPr>
          <w:rFonts w:ascii="Arial" w:hAnsi="Arial" w:cs="Arial"/>
          <w:sz w:val="24"/>
          <w:szCs w:val="24"/>
        </w:rPr>
      </w:pPr>
      <w:r w:rsidRPr="00C02B07">
        <w:rPr>
          <w:rFonts w:ascii="Arial" w:hAnsi="Arial" w:cs="Arial"/>
          <w:i/>
          <w:iCs/>
          <w:sz w:val="24"/>
          <w:szCs w:val="24"/>
        </w:rPr>
        <w:t> </w:t>
      </w:r>
    </w:p>
    <w:p w14:paraId="164A9DFC" w14:textId="77777777" w:rsidR="00C02B07" w:rsidRPr="00C02B07" w:rsidRDefault="00C02B07" w:rsidP="00C02B07">
      <w:pPr>
        <w:jc w:val="both"/>
        <w:rPr>
          <w:rFonts w:ascii="Arial" w:hAnsi="Arial" w:cs="Arial"/>
          <w:sz w:val="24"/>
          <w:szCs w:val="24"/>
        </w:rPr>
      </w:pPr>
      <w:r w:rsidRPr="00C02B07">
        <w:rPr>
          <w:rFonts w:ascii="Arial" w:hAnsi="Arial" w:cs="Arial"/>
          <w:sz w:val="24"/>
          <w:szCs w:val="24"/>
        </w:rPr>
        <w:t>Como vemos, el área de Talento Humano o la Unidad de Personal o quien haga sus veces al interior de la entidad empleadora, con el fin de garantizar el reconocimiento del derecho preferencial de encargo, deberá revisar e identificar frente a la totalidad de la planta de empleos de la entidad, sin distinción por dependencia y/o ubicación geográfica, el </w:t>
      </w:r>
      <w:r w:rsidRPr="00C02B07">
        <w:rPr>
          <w:rFonts w:ascii="Arial" w:hAnsi="Arial" w:cs="Arial"/>
          <w:sz w:val="24"/>
          <w:szCs w:val="24"/>
          <w:u w:val="single"/>
        </w:rPr>
        <w:t>servidor de carrera</w:t>
      </w:r>
      <w:r w:rsidRPr="00C02B07">
        <w:rPr>
          <w:rFonts w:ascii="Arial" w:hAnsi="Arial" w:cs="Arial"/>
          <w:sz w:val="24"/>
          <w:szCs w:val="24"/>
        </w:rPr>
        <w:t> que desempeña </w:t>
      </w:r>
      <w:r w:rsidRPr="00C02B07">
        <w:rPr>
          <w:rFonts w:ascii="Arial" w:hAnsi="Arial" w:cs="Arial"/>
          <w:sz w:val="24"/>
          <w:szCs w:val="24"/>
          <w:u w:val="single"/>
        </w:rPr>
        <w:t>el empleo inmediatamente inferior </w:t>
      </w:r>
      <w:r w:rsidRPr="00C02B07">
        <w:rPr>
          <w:rFonts w:ascii="Arial" w:hAnsi="Arial" w:cs="Arial"/>
          <w:sz w:val="24"/>
          <w:szCs w:val="24"/>
        </w:rPr>
        <w:t>a aquel que será provisto transitoriamente y que acredite los requisitos definidos en el artículo </w:t>
      </w:r>
      <w:hyperlink r:id="rId21" w:anchor="24" w:tooltip="vinculo" w:history="1">
        <w:r w:rsidRPr="00C02B07">
          <w:rPr>
            <w:rStyle w:val="Hipervnculo"/>
            <w:rFonts w:ascii="Arial" w:hAnsi="Arial" w:cs="Arial"/>
            <w:sz w:val="24"/>
            <w:szCs w:val="24"/>
          </w:rPr>
          <w:t>24</w:t>
        </w:r>
      </w:hyperlink>
      <w:r w:rsidRPr="00C02B07">
        <w:rPr>
          <w:rFonts w:ascii="Arial" w:hAnsi="Arial" w:cs="Arial"/>
          <w:sz w:val="24"/>
          <w:szCs w:val="24"/>
        </w:rPr>
        <w:t> de la Ley </w:t>
      </w:r>
      <w:hyperlink r:id="rId22" w:anchor="909" w:tooltip="vinculo" w:history="1">
        <w:r w:rsidRPr="00C02B07">
          <w:rPr>
            <w:rStyle w:val="Hipervnculo"/>
            <w:rFonts w:ascii="Arial" w:hAnsi="Arial" w:cs="Arial"/>
            <w:sz w:val="24"/>
            <w:szCs w:val="24"/>
          </w:rPr>
          <w:t>909</w:t>
        </w:r>
      </w:hyperlink>
      <w:r w:rsidRPr="00C02B07">
        <w:rPr>
          <w:rFonts w:ascii="Arial" w:hAnsi="Arial" w:cs="Arial"/>
          <w:sz w:val="24"/>
          <w:szCs w:val="24"/>
        </w:rPr>
        <w:t> de 2004. En ausencia de servidor de carrera con evaluación en el nivel sobresaliente, el derecho se predica respecto del servidor de carrera que en el mismo nivel cumpla con los demás requisitos y cuente con calificación satisfactoria. Este procedimiento se deberá realizar sucesivamente descendiendo en la planta de personal respectiva, y en caso de no encontrar un servidor público de carrera que cumpla con los requisitos para ser encargado, será procedente la provisión temporal del empleo a través de un nombramiento provisional.</w:t>
      </w:r>
    </w:p>
    <w:p w14:paraId="479B80D9" w14:textId="77777777" w:rsidR="00C02B07" w:rsidRPr="00C02B07" w:rsidRDefault="00C02B07" w:rsidP="00C02B07">
      <w:pPr>
        <w:jc w:val="both"/>
        <w:rPr>
          <w:rFonts w:ascii="Arial" w:hAnsi="Arial" w:cs="Arial"/>
          <w:sz w:val="24"/>
          <w:szCs w:val="24"/>
        </w:rPr>
      </w:pPr>
      <w:r w:rsidRPr="00C02B07">
        <w:rPr>
          <w:rFonts w:ascii="Arial" w:hAnsi="Arial" w:cs="Arial"/>
          <w:sz w:val="24"/>
          <w:szCs w:val="24"/>
        </w:rPr>
        <w:t> </w:t>
      </w:r>
    </w:p>
    <w:p w14:paraId="33AAD66E" w14:textId="77777777" w:rsidR="00C02B07" w:rsidRPr="00C02B07" w:rsidRDefault="00C02B07" w:rsidP="00C02B07">
      <w:pPr>
        <w:jc w:val="both"/>
        <w:rPr>
          <w:rFonts w:ascii="Arial" w:hAnsi="Arial" w:cs="Arial"/>
          <w:sz w:val="24"/>
          <w:szCs w:val="24"/>
        </w:rPr>
      </w:pPr>
      <w:r w:rsidRPr="00C02B07">
        <w:rPr>
          <w:rFonts w:ascii="Arial" w:hAnsi="Arial" w:cs="Arial"/>
          <w:sz w:val="24"/>
          <w:szCs w:val="24"/>
        </w:rPr>
        <w:t>En conclusión, dando respuesta a su consulta, los empleados de carrera tendrán derecho a ser encargados si acreditan los requisitos para su ejercicio, poseen las aptitudes y habilidades para su desempeño, no han sido sancionados disciplinariamente en el último año y su última evaluación del desempeño es sobresaliente.</w:t>
      </w:r>
    </w:p>
    <w:p w14:paraId="3BF10C62" w14:textId="77777777" w:rsidR="00C02B07" w:rsidRPr="00C02B07" w:rsidRDefault="00C02B07" w:rsidP="00C02B07">
      <w:pPr>
        <w:jc w:val="both"/>
        <w:rPr>
          <w:rFonts w:ascii="Arial" w:hAnsi="Arial" w:cs="Arial"/>
          <w:sz w:val="24"/>
          <w:szCs w:val="24"/>
        </w:rPr>
      </w:pPr>
      <w:r w:rsidRPr="00C02B07">
        <w:rPr>
          <w:rFonts w:ascii="Arial" w:hAnsi="Arial" w:cs="Arial"/>
          <w:sz w:val="24"/>
          <w:szCs w:val="24"/>
        </w:rPr>
        <w:t> </w:t>
      </w:r>
    </w:p>
    <w:p w14:paraId="2974DDF3" w14:textId="77777777" w:rsidR="00C02B07" w:rsidRPr="00C02B07" w:rsidRDefault="00C02B07" w:rsidP="00C02B07">
      <w:pPr>
        <w:jc w:val="both"/>
        <w:rPr>
          <w:rFonts w:ascii="Arial" w:hAnsi="Arial" w:cs="Arial"/>
          <w:sz w:val="24"/>
          <w:szCs w:val="24"/>
        </w:rPr>
      </w:pPr>
      <w:r w:rsidRPr="00C02B07">
        <w:rPr>
          <w:rFonts w:ascii="Arial" w:hAnsi="Arial" w:cs="Arial"/>
          <w:sz w:val="24"/>
          <w:szCs w:val="24"/>
        </w:rPr>
        <w:t>En el evento en que no haya empleados de carrera con evaluación sobresaliente, el encargo deberá recaer en quienes tengan las más altas calificaciones descendiendo del nivel sobresaliente al satisfactorio; así las cosas, en criterio de esta Dirección Jurídica, el encargo en un empleo de carrera deberá recaer en el empleado de carrera que ocupe el empleo inmediatamente inferior y que cuente con calificación sobresaliente, y en ausencia de servidor que cuente con dicha calificación, se deberá verificar descendiendo en la planta de personal al servidor público de carrera que cumpla con los requisitos para el encargo independientemente del nivel y grado salarial del empleo.</w:t>
      </w:r>
    </w:p>
    <w:p w14:paraId="03737EA9" w14:textId="77777777" w:rsidR="00C02B07" w:rsidRPr="00C02B07" w:rsidRDefault="00C02B07" w:rsidP="00C02B07">
      <w:pPr>
        <w:jc w:val="both"/>
        <w:rPr>
          <w:rFonts w:ascii="Arial" w:hAnsi="Arial" w:cs="Arial"/>
          <w:sz w:val="24"/>
          <w:szCs w:val="24"/>
        </w:rPr>
      </w:pPr>
      <w:r w:rsidRPr="00C02B07">
        <w:rPr>
          <w:rFonts w:ascii="Arial" w:hAnsi="Arial" w:cs="Arial"/>
          <w:sz w:val="24"/>
          <w:szCs w:val="24"/>
        </w:rPr>
        <w:lastRenderedPageBreak/>
        <w:t> </w:t>
      </w:r>
    </w:p>
    <w:p w14:paraId="00CEC289" w14:textId="77777777" w:rsidR="00C02B07" w:rsidRPr="00C02B07" w:rsidRDefault="00C02B07" w:rsidP="00C02B07">
      <w:pPr>
        <w:jc w:val="both"/>
        <w:rPr>
          <w:rFonts w:ascii="Arial" w:hAnsi="Arial" w:cs="Arial"/>
          <w:sz w:val="24"/>
          <w:szCs w:val="24"/>
        </w:rPr>
      </w:pPr>
      <w:r w:rsidRPr="00C02B07">
        <w:rPr>
          <w:rFonts w:ascii="Arial" w:hAnsi="Arial" w:cs="Arial"/>
          <w:sz w:val="24"/>
          <w:szCs w:val="24"/>
        </w:rPr>
        <w:t>En los anteriores términos se modifica la posición de esta Dirección Jurídica acerca del encargo en empleos de carrera administrativa.</w:t>
      </w:r>
    </w:p>
    <w:p w14:paraId="1709AA89" w14:textId="77777777" w:rsidR="00C02B07" w:rsidRPr="00C02B07" w:rsidRDefault="00C02B07" w:rsidP="00C02B07">
      <w:pPr>
        <w:jc w:val="both"/>
        <w:rPr>
          <w:rFonts w:ascii="Arial" w:hAnsi="Arial" w:cs="Arial"/>
          <w:sz w:val="24"/>
          <w:szCs w:val="24"/>
        </w:rPr>
      </w:pPr>
      <w:r w:rsidRPr="00C02B07">
        <w:rPr>
          <w:rFonts w:ascii="Arial" w:hAnsi="Arial" w:cs="Arial"/>
          <w:sz w:val="24"/>
          <w:szCs w:val="24"/>
        </w:rPr>
        <w:t> </w:t>
      </w:r>
    </w:p>
    <w:p w14:paraId="68DFF60D" w14:textId="77777777" w:rsidR="00C02B07" w:rsidRPr="00C02B07" w:rsidRDefault="00C02B07" w:rsidP="00C02B07">
      <w:pPr>
        <w:jc w:val="both"/>
        <w:rPr>
          <w:rFonts w:ascii="Arial" w:hAnsi="Arial" w:cs="Arial"/>
          <w:sz w:val="24"/>
          <w:szCs w:val="24"/>
        </w:rPr>
      </w:pPr>
      <w:r w:rsidRPr="00C02B07">
        <w:rPr>
          <w:rFonts w:ascii="Arial" w:hAnsi="Arial" w:cs="Arial"/>
          <w:sz w:val="24"/>
          <w:szCs w:val="24"/>
        </w:rPr>
        <w:t>Para más información respecto de las normas de administración de los empleados del sector público y demás temas de competencia de este Departamento Administrativo, le invitamos a visitar nuestro Gestor Normativo en el siguiente vínculo de la página web de la entidad: </w:t>
      </w:r>
      <w:hyperlink r:id="rId23" w:history="1">
        <w:r w:rsidRPr="00C02B07">
          <w:rPr>
            <w:rStyle w:val="Hipervnculo"/>
            <w:rFonts w:ascii="Arial" w:hAnsi="Arial" w:cs="Arial"/>
            <w:sz w:val="24"/>
            <w:szCs w:val="24"/>
          </w:rPr>
          <w:t>http://www.funcionpublica.gov.co/eva/es/gestor-normativo</w:t>
        </w:r>
      </w:hyperlink>
      <w:r w:rsidRPr="00C02B07">
        <w:rPr>
          <w:rFonts w:ascii="Arial" w:hAnsi="Arial" w:cs="Arial"/>
          <w:sz w:val="24"/>
          <w:szCs w:val="24"/>
        </w:rPr>
        <w:t>, donde podrá encontrar, entre otros documentos, los conceptos emitidos por esta Dirección Jurídica.</w:t>
      </w:r>
    </w:p>
    <w:p w14:paraId="72EF4379" w14:textId="77777777" w:rsidR="00C02B07" w:rsidRPr="00C02B07" w:rsidRDefault="00C02B07" w:rsidP="00C02B07">
      <w:pPr>
        <w:jc w:val="both"/>
        <w:rPr>
          <w:rFonts w:ascii="Arial" w:hAnsi="Arial" w:cs="Arial"/>
          <w:sz w:val="24"/>
          <w:szCs w:val="24"/>
        </w:rPr>
      </w:pPr>
      <w:r w:rsidRPr="00C02B07">
        <w:rPr>
          <w:rFonts w:ascii="Arial" w:hAnsi="Arial" w:cs="Arial"/>
          <w:sz w:val="24"/>
          <w:szCs w:val="24"/>
        </w:rPr>
        <w:t> </w:t>
      </w:r>
    </w:p>
    <w:p w14:paraId="5FFC6CF2" w14:textId="77777777" w:rsidR="00C02B07" w:rsidRPr="00C02B07" w:rsidRDefault="00C02B07" w:rsidP="00C02B07">
      <w:pPr>
        <w:jc w:val="both"/>
        <w:rPr>
          <w:rFonts w:ascii="Arial" w:hAnsi="Arial" w:cs="Arial"/>
          <w:sz w:val="24"/>
          <w:szCs w:val="24"/>
        </w:rPr>
      </w:pPr>
      <w:r w:rsidRPr="00C02B07">
        <w:rPr>
          <w:rFonts w:ascii="Arial" w:hAnsi="Arial" w:cs="Arial"/>
          <w:sz w:val="24"/>
          <w:szCs w:val="24"/>
        </w:rPr>
        <w:t>El anterior concepto se imparte en los términos del artículo </w:t>
      </w:r>
      <w:hyperlink r:id="rId24" w:anchor="28" w:tooltip="vinculo" w:history="1">
        <w:r w:rsidRPr="00C02B07">
          <w:rPr>
            <w:rStyle w:val="Hipervnculo"/>
            <w:rFonts w:ascii="Arial" w:hAnsi="Arial" w:cs="Arial"/>
            <w:sz w:val="24"/>
            <w:szCs w:val="24"/>
          </w:rPr>
          <w:t>28</w:t>
        </w:r>
      </w:hyperlink>
      <w:r w:rsidRPr="00C02B07">
        <w:rPr>
          <w:rFonts w:ascii="Arial" w:hAnsi="Arial" w:cs="Arial"/>
          <w:sz w:val="24"/>
          <w:szCs w:val="24"/>
        </w:rPr>
        <w:t> del Código de Procedimiento Administrativo y de lo Contencioso Administrativo, modificado por el artículo </w:t>
      </w:r>
      <w:hyperlink r:id="rId25" w:anchor="1" w:tooltip="vinculo" w:history="1">
        <w:r w:rsidRPr="00C02B07">
          <w:rPr>
            <w:rStyle w:val="Hipervnculo"/>
            <w:rFonts w:ascii="Arial" w:hAnsi="Arial" w:cs="Arial"/>
            <w:sz w:val="24"/>
            <w:szCs w:val="24"/>
          </w:rPr>
          <w:t>1</w:t>
        </w:r>
      </w:hyperlink>
      <w:r w:rsidRPr="00C02B07">
        <w:rPr>
          <w:rFonts w:ascii="Arial" w:hAnsi="Arial" w:cs="Arial"/>
          <w:sz w:val="24"/>
          <w:szCs w:val="24"/>
        </w:rPr>
        <w:t> de la Ley </w:t>
      </w:r>
      <w:hyperlink r:id="rId26" w:anchor="1755" w:tooltip="vinculo" w:history="1">
        <w:r w:rsidRPr="00C02B07">
          <w:rPr>
            <w:rStyle w:val="Hipervnculo"/>
            <w:rFonts w:ascii="Arial" w:hAnsi="Arial" w:cs="Arial"/>
            <w:sz w:val="24"/>
            <w:szCs w:val="24"/>
          </w:rPr>
          <w:t>1755</w:t>
        </w:r>
      </w:hyperlink>
      <w:r w:rsidRPr="00C02B07">
        <w:rPr>
          <w:rFonts w:ascii="Arial" w:hAnsi="Arial" w:cs="Arial"/>
          <w:sz w:val="24"/>
          <w:szCs w:val="24"/>
        </w:rPr>
        <w:t> de 2015.</w:t>
      </w:r>
    </w:p>
    <w:p w14:paraId="71EC60A5" w14:textId="77777777" w:rsidR="00C02B07" w:rsidRPr="00C02B07" w:rsidRDefault="00C02B07" w:rsidP="00C02B07">
      <w:pPr>
        <w:jc w:val="both"/>
        <w:rPr>
          <w:rFonts w:ascii="Arial" w:hAnsi="Arial" w:cs="Arial"/>
          <w:sz w:val="24"/>
          <w:szCs w:val="24"/>
        </w:rPr>
      </w:pPr>
      <w:r w:rsidRPr="00C02B07">
        <w:rPr>
          <w:rFonts w:ascii="Arial" w:hAnsi="Arial" w:cs="Arial"/>
          <w:sz w:val="24"/>
          <w:szCs w:val="24"/>
        </w:rPr>
        <w:t> </w:t>
      </w:r>
    </w:p>
    <w:p w14:paraId="144486E4" w14:textId="77777777" w:rsidR="00C02B07" w:rsidRPr="00C02B07" w:rsidRDefault="00C02B07" w:rsidP="00C02B07">
      <w:pPr>
        <w:jc w:val="both"/>
        <w:rPr>
          <w:rFonts w:ascii="Arial" w:hAnsi="Arial" w:cs="Arial"/>
          <w:sz w:val="24"/>
          <w:szCs w:val="24"/>
        </w:rPr>
      </w:pPr>
      <w:r w:rsidRPr="00C02B07">
        <w:rPr>
          <w:rFonts w:ascii="Arial" w:hAnsi="Arial" w:cs="Arial"/>
          <w:b/>
          <w:bCs/>
          <w:sz w:val="24"/>
          <w:szCs w:val="24"/>
        </w:rPr>
        <w:t>CARLOS JAVIER MUÑOZ SÁNCHEZ</w:t>
      </w:r>
    </w:p>
    <w:p w14:paraId="23F79080" w14:textId="77777777" w:rsidR="00C02B07" w:rsidRPr="00C02B07" w:rsidRDefault="00C02B07" w:rsidP="00C02B07">
      <w:pPr>
        <w:jc w:val="both"/>
        <w:rPr>
          <w:rFonts w:ascii="Arial" w:hAnsi="Arial" w:cs="Arial"/>
          <w:sz w:val="24"/>
          <w:szCs w:val="24"/>
        </w:rPr>
      </w:pPr>
      <w:r w:rsidRPr="00C02B07">
        <w:rPr>
          <w:rFonts w:ascii="Arial" w:hAnsi="Arial" w:cs="Arial"/>
          <w:sz w:val="24"/>
          <w:szCs w:val="24"/>
        </w:rPr>
        <w:t> </w:t>
      </w:r>
    </w:p>
    <w:p w14:paraId="6B6F56C3" w14:textId="77777777" w:rsidR="00C02B07" w:rsidRPr="00C02B07" w:rsidRDefault="00C02B07" w:rsidP="00C02B07">
      <w:pPr>
        <w:jc w:val="both"/>
        <w:rPr>
          <w:rFonts w:ascii="Arial" w:hAnsi="Arial" w:cs="Arial"/>
          <w:sz w:val="24"/>
          <w:szCs w:val="24"/>
        </w:rPr>
      </w:pPr>
      <w:r w:rsidRPr="00C02B07">
        <w:rPr>
          <w:rFonts w:ascii="Arial" w:hAnsi="Arial" w:cs="Arial"/>
          <w:b/>
          <w:bCs/>
          <w:sz w:val="24"/>
          <w:szCs w:val="24"/>
        </w:rPr>
        <w:t>Director Jurídico (E)</w:t>
      </w:r>
    </w:p>
    <w:p w14:paraId="296075FF" w14:textId="77777777" w:rsidR="00C02B07" w:rsidRPr="00C02B07" w:rsidRDefault="00C02B07" w:rsidP="00C02B07">
      <w:pPr>
        <w:jc w:val="both"/>
        <w:rPr>
          <w:rFonts w:ascii="Arial" w:hAnsi="Arial" w:cs="Arial"/>
          <w:sz w:val="24"/>
          <w:szCs w:val="24"/>
        </w:rPr>
      </w:pPr>
      <w:r w:rsidRPr="00C02B07">
        <w:rPr>
          <w:rFonts w:ascii="Arial" w:hAnsi="Arial" w:cs="Arial"/>
          <w:sz w:val="24"/>
          <w:szCs w:val="24"/>
        </w:rPr>
        <w:t> </w:t>
      </w:r>
    </w:p>
    <w:p w14:paraId="749B748D" w14:textId="77777777" w:rsidR="00C02B07" w:rsidRPr="00C02B07" w:rsidRDefault="00C02B07" w:rsidP="00C02B07">
      <w:pPr>
        <w:jc w:val="both"/>
        <w:rPr>
          <w:rFonts w:ascii="Arial" w:hAnsi="Arial" w:cs="Arial"/>
          <w:sz w:val="24"/>
          <w:szCs w:val="24"/>
        </w:rPr>
      </w:pPr>
      <w:r w:rsidRPr="00C02B07">
        <w:rPr>
          <w:rFonts w:ascii="Arial" w:hAnsi="Arial" w:cs="Arial"/>
          <w:sz w:val="24"/>
          <w:szCs w:val="24"/>
        </w:rPr>
        <w:t>Proyectó: Anee Vargas</w:t>
      </w:r>
    </w:p>
    <w:p w14:paraId="0AD338EA" w14:textId="77777777" w:rsidR="00C02B07" w:rsidRPr="00C02B07" w:rsidRDefault="00C02B07" w:rsidP="00C02B07">
      <w:pPr>
        <w:jc w:val="both"/>
        <w:rPr>
          <w:rFonts w:ascii="Arial" w:hAnsi="Arial" w:cs="Arial"/>
          <w:sz w:val="24"/>
          <w:szCs w:val="24"/>
        </w:rPr>
      </w:pPr>
      <w:r w:rsidRPr="00C02B07">
        <w:rPr>
          <w:rFonts w:ascii="Arial" w:hAnsi="Arial" w:cs="Arial"/>
          <w:sz w:val="24"/>
          <w:szCs w:val="24"/>
        </w:rPr>
        <w:t> </w:t>
      </w:r>
    </w:p>
    <w:p w14:paraId="643B2DDD" w14:textId="77777777" w:rsidR="00C02B07" w:rsidRPr="00C02B07" w:rsidRDefault="00C02B07" w:rsidP="00C02B07">
      <w:pPr>
        <w:jc w:val="both"/>
        <w:rPr>
          <w:rFonts w:ascii="Arial" w:hAnsi="Arial" w:cs="Arial"/>
          <w:sz w:val="24"/>
          <w:szCs w:val="24"/>
        </w:rPr>
      </w:pPr>
      <w:r w:rsidRPr="00C02B07">
        <w:rPr>
          <w:rFonts w:ascii="Arial" w:hAnsi="Arial" w:cs="Arial"/>
          <w:sz w:val="24"/>
          <w:szCs w:val="24"/>
        </w:rPr>
        <w:t>Revisó: Maia Valeria Borja Guerrero</w:t>
      </w:r>
    </w:p>
    <w:p w14:paraId="4D5B74B7" w14:textId="77777777" w:rsidR="00C02B07" w:rsidRPr="00C02B07" w:rsidRDefault="00C02B07" w:rsidP="00C02B07">
      <w:pPr>
        <w:jc w:val="both"/>
        <w:rPr>
          <w:rFonts w:ascii="Arial" w:hAnsi="Arial" w:cs="Arial"/>
          <w:sz w:val="24"/>
          <w:szCs w:val="24"/>
        </w:rPr>
      </w:pPr>
      <w:r w:rsidRPr="00C02B07">
        <w:rPr>
          <w:rFonts w:ascii="Arial" w:hAnsi="Arial" w:cs="Arial"/>
          <w:sz w:val="24"/>
          <w:szCs w:val="24"/>
        </w:rPr>
        <w:t> </w:t>
      </w:r>
    </w:p>
    <w:p w14:paraId="48996CDE" w14:textId="77777777" w:rsidR="00C02B07" w:rsidRPr="00C02B07" w:rsidRDefault="00C02B07" w:rsidP="00C02B07">
      <w:pPr>
        <w:jc w:val="both"/>
        <w:rPr>
          <w:rFonts w:ascii="Arial" w:hAnsi="Arial" w:cs="Arial"/>
          <w:sz w:val="24"/>
          <w:szCs w:val="24"/>
        </w:rPr>
      </w:pPr>
      <w:r w:rsidRPr="00C02B07">
        <w:rPr>
          <w:rFonts w:ascii="Arial" w:hAnsi="Arial" w:cs="Arial"/>
          <w:sz w:val="24"/>
          <w:szCs w:val="24"/>
        </w:rPr>
        <w:t>Aprobó: Carlos Javier Muñoz Sánchez</w:t>
      </w:r>
    </w:p>
    <w:p w14:paraId="40F25910" w14:textId="77777777" w:rsidR="00C02B07" w:rsidRPr="00C02B07" w:rsidRDefault="00C02B07" w:rsidP="00C02B07">
      <w:pPr>
        <w:jc w:val="both"/>
        <w:rPr>
          <w:rFonts w:ascii="Arial" w:hAnsi="Arial" w:cs="Arial"/>
          <w:sz w:val="24"/>
          <w:szCs w:val="24"/>
        </w:rPr>
      </w:pPr>
      <w:r w:rsidRPr="00C02B07">
        <w:rPr>
          <w:rFonts w:ascii="Arial" w:hAnsi="Arial" w:cs="Arial"/>
          <w:sz w:val="24"/>
          <w:szCs w:val="24"/>
        </w:rPr>
        <w:t> </w:t>
      </w:r>
    </w:p>
    <w:p w14:paraId="2C4FA18A" w14:textId="77777777" w:rsidR="00C02B07" w:rsidRPr="00C02B07" w:rsidRDefault="00C02B07" w:rsidP="00C02B07">
      <w:pPr>
        <w:jc w:val="both"/>
        <w:rPr>
          <w:rFonts w:ascii="Arial" w:hAnsi="Arial" w:cs="Arial"/>
          <w:sz w:val="24"/>
          <w:szCs w:val="24"/>
        </w:rPr>
      </w:pPr>
      <w:r w:rsidRPr="00C02B07">
        <w:rPr>
          <w:rFonts w:ascii="Arial" w:hAnsi="Arial" w:cs="Arial"/>
          <w:sz w:val="24"/>
          <w:szCs w:val="24"/>
        </w:rPr>
        <w:t>11602.8.4.</w:t>
      </w:r>
    </w:p>
    <w:p w14:paraId="05F5061A" w14:textId="77777777" w:rsidR="00C02B07" w:rsidRPr="00C02B07" w:rsidRDefault="00C02B07" w:rsidP="00C02B07">
      <w:pPr>
        <w:jc w:val="both"/>
        <w:rPr>
          <w:rFonts w:ascii="Arial" w:hAnsi="Arial" w:cs="Arial"/>
          <w:sz w:val="24"/>
          <w:szCs w:val="24"/>
        </w:rPr>
      </w:pPr>
      <w:r w:rsidRPr="00C02B07">
        <w:rPr>
          <w:rFonts w:ascii="Arial" w:hAnsi="Arial" w:cs="Arial"/>
          <w:sz w:val="24"/>
          <w:szCs w:val="24"/>
        </w:rPr>
        <w:t> </w:t>
      </w:r>
    </w:p>
    <w:p w14:paraId="23F7B431" w14:textId="77777777" w:rsidR="00C02B07" w:rsidRPr="00C02B07" w:rsidRDefault="00C02B07" w:rsidP="00C02B07">
      <w:pPr>
        <w:jc w:val="both"/>
        <w:rPr>
          <w:rFonts w:ascii="Arial" w:hAnsi="Arial" w:cs="Arial"/>
          <w:sz w:val="24"/>
          <w:szCs w:val="24"/>
        </w:rPr>
      </w:pPr>
      <w:r w:rsidRPr="00C02B07">
        <w:rPr>
          <w:rFonts w:ascii="Arial" w:hAnsi="Arial" w:cs="Arial"/>
          <w:b/>
          <w:bCs/>
          <w:sz w:val="24"/>
          <w:szCs w:val="24"/>
        </w:rPr>
        <w:t>NOTAS DE PIE DE PÁGINA</w:t>
      </w:r>
    </w:p>
    <w:p w14:paraId="70C87DBC" w14:textId="77777777" w:rsidR="00C02B07" w:rsidRPr="00C02B07" w:rsidRDefault="00C02B07" w:rsidP="00C02B07">
      <w:pPr>
        <w:jc w:val="both"/>
        <w:rPr>
          <w:rFonts w:ascii="Arial" w:hAnsi="Arial" w:cs="Arial"/>
          <w:sz w:val="24"/>
          <w:szCs w:val="24"/>
        </w:rPr>
      </w:pPr>
      <w:r w:rsidRPr="00C02B07">
        <w:rPr>
          <w:rFonts w:ascii="Arial" w:hAnsi="Arial" w:cs="Arial"/>
          <w:sz w:val="24"/>
          <w:szCs w:val="24"/>
        </w:rPr>
        <w:t> </w:t>
      </w:r>
    </w:p>
    <w:p w14:paraId="568C8F81" w14:textId="77777777" w:rsidR="00C02B07" w:rsidRPr="00C02B07" w:rsidRDefault="00C02B07" w:rsidP="00C02B07">
      <w:pPr>
        <w:jc w:val="both"/>
        <w:rPr>
          <w:rFonts w:ascii="Arial" w:hAnsi="Arial" w:cs="Arial"/>
          <w:sz w:val="24"/>
          <w:szCs w:val="24"/>
        </w:rPr>
      </w:pPr>
      <w:r w:rsidRPr="00C02B07">
        <w:rPr>
          <w:rFonts w:ascii="Arial" w:hAnsi="Arial" w:cs="Arial"/>
          <w:sz w:val="24"/>
          <w:szCs w:val="24"/>
        </w:rPr>
        <w:t>1.</w:t>
      </w:r>
      <w:r w:rsidRPr="00C02B07">
        <w:rPr>
          <w:rFonts w:ascii="Arial" w:hAnsi="Arial" w:cs="Arial"/>
          <w:i/>
          <w:iCs/>
          <w:sz w:val="24"/>
          <w:szCs w:val="24"/>
        </w:rPr>
        <w:t> “</w:t>
      </w:r>
      <w:r w:rsidRPr="00C02B07">
        <w:rPr>
          <w:rFonts w:ascii="Arial" w:hAnsi="Arial" w:cs="Arial"/>
          <w:sz w:val="24"/>
          <w:szCs w:val="24"/>
        </w:rPr>
        <w:t>Por el cual se modifica la estructura del Departamento Administrativo de la Función Pública.”</w:t>
      </w:r>
    </w:p>
    <w:p w14:paraId="696A2B97" w14:textId="77777777" w:rsidR="00C02B07" w:rsidRPr="00C02B07" w:rsidRDefault="00C02B07" w:rsidP="00C02B07">
      <w:pPr>
        <w:jc w:val="both"/>
        <w:rPr>
          <w:rFonts w:ascii="Arial" w:hAnsi="Arial" w:cs="Arial"/>
          <w:sz w:val="24"/>
          <w:szCs w:val="24"/>
        </w:rPr>
      </w:pPr>
      <w:r w:rsidRPr="00C02B07">
        <w:rPr>
          <w:rFonts w:ascii="Arial" w:hAnsi="Arial" w:cs="Arial"/>
          <w:b/>
          <w:bCs/>
          <w:sz w:val="24"/>
          <w:szCs w:val="24"/>
        </w:rPr>
        <w:lastRenderedPageBreak/>
        <w:t> </w:t>
      </w:r>
    </w:p>
    <w:p w14:paraId="291736FE" w14:textId="77777777" w:rsidR="00C02B07" w:rsidRPr="00C02B07" w:rsidRDefault="00C02B07" w:rsidP="00C02B07">
      <w:pPr>
        <w:jc w:val="both"/>
        <w:rPr>
          <w:rFonts w:ascii="Arial" w:hAnsi="Arial" w:cs="Arial"/>
          <w:sz w:val="24"/>
          <w:szCs w:val="24"/>
        </w:rPr>
      </w:pPr>
      <w:r w:rsidRPr="00C02B07">
        <w:rPr>
          <w:rFonts w:ascii="Arial" w:hAnsi="Arial" w:cs="Arial"/>
          <w:sz w:val="24"/>
          <w:szCs w:val="24"/>
        </w:rPr>
        <w:t>2. “Por la cual se expiden normas que regulan el empleo público, la carrera administrativa, gerencia pública y se dictan otras disposiciones.”</w:t>
      </w:r>
    </w:p>
    <w:p w14:paraId="7AA580C4" w14:textId="77777777" w:rsidR="00C02B07" w:rsidRPr="00C02B07" w:rsidRDefault="00C02B07" w:rsidP="00C02B07">
      <w:pPr>
        <w:jc w:val="both"/>
        <w:rPr>
          <w:rFonts w:ascii="Arial" w:hAnsi="Arial" w:cs="Arial"/>
          <w:sz w:val="24"/>
          <w:szCs w:val="24"/>
        </w:rPr>
      </w:pPr>
      <w:r w:rsidRPr="00C02B07">
        <w:rPr>
          <w:rFonts w:ascii="Arial" w:hAnsi="Arial" w:cs="Arial"/>
          <w:i/>
          <w:iCs/>
          <w:sz w:val="24"/>
          <w:szCs w:val="24"/>
        </w:rPr>
        <w:t> </w:t>
      </w:r>
    </w:p>
    <w:p w14:paraId="3A49DEE2" w14:textId="77777777" w:rsidR="00C02B07" w:rsidRPr="00C02B07" w:rsidRDefault="00C02B07" w:rsidP="00C02B07">
      <w:pPr>
        <w:jc w:val="both"/>
        <w:rPr>
          <w:rFonts w:ascii="Arial" w:hAnsi="Arial" w:cs="Arial"/>
          <w:sz w:val="24"/>
          <w:szCs w:val="24"/>
        </w:rPr>
      </w:pPr>
      <w:r w:rsidRPr="00C02B07">
        <w:rPr>
          <w:rFonts w:ascii="Arial" w:hAnsi="Arial" w:cs="Arial"/>
          <w:sz w:val="24"/>
          <w:szCs w:val="24"/>
        </w:rPr>
        <w:t>3. “Por medio del cual se expide el Decreto Único Reglamentario del Sector de Función Pública.”</w:t>
      </w:r>
    </w:p>
    <w:p w14:paraId="3EF84B5C" w14:textId="77777777" w:rsidR="00C02B07" w:rsidRPr="00C02B07" w:rsidRDefault="00C02B07" w:rsidP="00C02B07">
      <w:pPr>
        <w:jc w:val="both"/>
        <w:rPr>
          <w:rFonts w:ascii="Arial" w:hAnsi="Arial" w:cs="Arial"/>
          <w:sz w:val="24"/>
          <w:szCs w:val="24"/>
        </w:rPr>
      </w:pPr>
      <w:r w:rsidRPr="00C02B07">
        <w:rPr>
          <w:rFonts w:ascii="Arial" w:hAnsi="Arial" w:cs="Arial"/>
          <w:sz w:val="24"/>
          <w:szCs w:val="24"/>
        </w:rPr>
        <w:t> </w:t>
      </w:r>
    </w:p>
    <w:p w14:paraId="566FD84B" w14:textId="77777777" w:rsidR="00C02B07" w:rsidRPr="00C02B07" w:rsidRDefault="00C02B07" w:rsidP="00C02B07">
      <w:pPr>
        <w:jc w:val="both"/>
        <w:rPr>
          <w:rFonts w:ascii="Arial" w:hAnsi="Arial" w:cs="Arial"/>
          <w:sz w:val="24"/>
          <w:szCs w:val="24"/>
        </w:rPr>
      </w:pPr>
      <w:r w:rsidRPr="00C02B07">
        <w:rPr>
          <w:rFonts w:ascii="Arial" w:hAnsi="Arial" w:cs="Arial"/>
          <w:sz w:val="24"/>
          <w:szCs w:val="24"/>
        </w:rPr>
        <w:t xml:space="preserve">4 </w:t>
      </w:r>
      <w:proofErr w:type="gramStart"/>
      <w:r w:rsidRPr="00C02B07">
        <w:rPr>
          <w:rFonts w:ascii="Arial" w:hAnsi="Arial" w:cs="Arial"/>
          <w:sz w:val="24"/>
          <w:szCs w:val="24"/>
        </w:rPr>
        <w:t>Disponible</w:t>
      </w:r>
      <w:proofErr w:type="gramEnd"/>
      <w:r w:rsidRPr="00C02B07">
        <w:rPr>
          <w:rFonts w:ascii="Arial" w:hAnsi="Arial" w:cs="Arial"/>
          <w:sz w:val="24"/>
          <w:szCs w:val="24"/>
        </w:rPr>
        <w:t xml:space="preserve"> para su consulta en la Página Web - Gestor Normativo de esta entidad: </w:t>
      </w:r>
      <w:hyperlink r:id="rId27" w:history="1">
        <w:r w:rsidRPr="00C02B07">
          <w:rPr>
            <w:rStyle w:val="Hipervnculo"/>
            <w:rFonts w:ascii="Arial" w:hAnsi="Arial" w:cs="Arial"/>
            <w:sz w:val="24"/>
            <w:szCs w:val="24"/>
          </w:rPr>
          <w:t>https://www.funcionpublica.gov.co/eva/gestornormativo/norma.php?i=98371</w:t>
        </w:r>
      </w:hyperlink>
      <w:r w:rsidRPr="00C02B07">
        <w:rPr>
          <w:rFonts w:ascii="Arial" w:hAnsi="Arial" w:cs="Arial"/>
          <w:sz w:val="24"/>
          <w:szCs w:val="24"/>
        </w:rPr>
        <w:t> </w:t>
      </w:r>
    </w:p>
    <w:p w14:paraId="1BC9A737" w14:textId="77777777" w:rsidR="00C02B07" w:rsidRPr="00C02B07" w:rsidRDefault="00C02B07" w:rsidP="00C02B07">
      <w:pPr>
        <w:jc w:val="both"/>
        <w:rPr>
          <w:rFonts w:ascii="Arial" w:hAnsi="Arial" w:cs="Arial"/>
          <w:sz w:val="24"/>
          <w:szCs w:val="24"/>
        </w:rPr>
      </w:pPr>
      <w:r w:rsidRPr="00C02B07">
        <w:rPr>
          <w:rFonts w:ascii="Arial" w:hAnsi="Arial" w:cs="Arial"/>
          <w:b/>
          <w:bCs/>
          <w:sz w:val="24"/>
          <w:szCs w:val="24"/>
        </w:rPr>
        <w:t> </w:t>
      </w:r>
    </w:p>
    <w:p w14:paraId="673F2BDD" w14:textId="77777777" w:rsidR="0029614A" w:rsidRPr="00C02B07" w:rsidRDefault="0029614A" w:rsidP="00C02B07">
      <w:pPr>
        <w:jc w:val="both"/>
        <w:rPr>
          <w:rFonts w:ascii="Arial" w:hAnsi="Arial" w:cs="Arial"/>
          <w:sz w:val="24"/>
          <w:szCs w:val="24"/>
        </w:rPr>
      </w:pPr>
    </w:p>
    <w:sectPr w:rsidR="0029614A" w:rsidRPr="00C02B0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B07"/>
    <w:rsid w:val="0029614A"/>
    <w:rsid w:val="006A29C3"/>
    <w:rsid w:val="00C02B07"/>
    <w:rsid w:val="00F041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2782E"/>
  <w15:chartTrackingRefBased/>
  <w15:docId w15:val="{3BDD56C5-C261-4AFC-AC10-967CC4B04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02B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02B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02B0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02B0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02B0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02B0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02B0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02B0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02B0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02B0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02B0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02B0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02B0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02B0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02B0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02B0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02B0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02B07"/>
    <w:rPr>
      <w:rFonts w:eastAsiaTheme="majorEastAsia" w:cstheme="majorBidi"/>
      <w:color w:val="272727" w:themeColor="text1" w:themeTint="D8"/>
    </w:rPr>
  </w:style>
  <w:style w:type="paragraph" w:styleId="Ttulo">
    <w:name w:val="Title"/>
    <w:basedOn w:val="Normal"/>
    <w:next w:val="Normal"/>
    <w:link w:val="TtuloCar"/>
    <w:uiPriority w:val="10"/>
    <w:qFormat/>
    <w:rsid w:val="00C02B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02B0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02B0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02B0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02B07"/>
    <w:pPr>
      <w:spacing w:before="160"/>
      <w:jc w:val="center"/>
    </w:pPr>
    <w:rPr>
      <w:i/>
      <w:iCs/>
      <w:color w:val="404040" w:themeColor="text1" w:themeTint="BF"/>
    </w:rPr>
  </w:style>
  <w:style w:type="character" w:customStyle="1" w:styleId="CitaCar">
    <w:name w:val="Cita Car"/>
    <w:basedOn w:val="Fuentedeprrafopredeter"/>
    <w:link w:val="Cita"/>
    <w:uiPriority w:val="29"/>
    <w:rsid w:val="00C02B07"/>
    <w:rPr>
      <w:i/>
      <w:iCs/>
      <w:color w:val="404040" w:themeColor="text1" w:themeTint="BF"/>
    </w:rPr>
  </w:style>
  <w:style w:type="paragraph" w:styleId="Prrafodelista">
    <w:name w:val="List Paragraph"/>
    <w:basedOn w:val="Normal"/>
    <w:uiPriority w:val="34"/>
    <w:qFormat/>
    <w:rsid w:val="00C02B07"/>
    <w:pPr>
      <w:ind w:left="720"/>
      <w:contextualSpacing/>
    </w:pPr>
  </w:style>
  <w:style w:type="character" w:styleId="nfasisintenso">
    <w:name w:val="Intense Emphasis"/>
    <w:basedOn w:val="Fuentedeprrafopredeter"/>
    <w:uiPriority w:val="21"/>
    <w:qFormat/>
    <w:rsid w:val="00C02B07"/>
    <w:rPr>
      <w:i/>
      <w:iCs/>
      <w:color w:val="0F4761" w:themeColor="accent1" w:themeShade="BF"/>
    </w:rPr>
  </w:style>
  <w:style w:type="paragraph" w:styleId="Citadestacada">
    <w:name w:val="Intense Quote"/>
    <w:basedOn w:val="Normal"/>
    <w:next w:val="Normal"/>
    <w:link w:val="CitadestacadaCar"/>
    <w:uiPriority w:val="30"/>
    <w:qFormat/>
    <w:rsid w:val="00C02B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02B07"/>
    <w:rPr>
      <w:i/>
      <w:iCs/>
      <w:color w:val="0F4761" w:themeColor="accent1" w:themeShade="BF"/>
    </w:rPr>
  </w:style>
  <w:style w:type="character" w:styleId="Referenciaintensa">
    <w:name w:val="Intense Reference"/>
    <w:basedOn w:val="Fuentedeprrafopredeter"/>
    <w:uiPriority w:val="32"/>
    <w:qFormat/>
    <w:rsid w:val="00C02B07"/>
    <w:rPr>
      <w:b/>
      <w:bCs/>
      <w:smallCaps/>
      <w:color w:val="0F4761" w:themeColor="accent1" w:themeShade="BF"/>
      <w:spacing w:val="5"/>
    </w:rPr>
  </w:style>
  <w:style w:type="character" w:styleId="Hipervnculo">
    <w:name w:val="Hyperlink"/>
    <w:basedOn w:val="Fuentedeprrafopredeter"/>
    <w:uiPriority w:val="99"/>
    <w:unhideWhenUsed/>
    <w:rsid w:val="00C02B07"/>
    <w:rPr>
      <w:color w:val="467886" w:themeColor="hyperlink"/>
      <w:u w:val="single"/>
    </w:rPr>
  </w:style>
  <w:style w:type="character" w:styleId="Mencinsinresolver">
    <w:name w:val="Unresolved Mention"/>
    <w:basedOn w:val="Fuentedeprrafopredeter"/>
    <w:uiPriority w:val="99"/>
    <w:semiHidden/>
    <w:unhideWhenUsed/>
    <w:rsid w:val="00C02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gestornormativo/norma.php?i=14861" TargetMode="External"/><Relationship Id="rId13" Type="http://schemas.openxmlformats.org/officeDocument/2006/relationships/hyperlink" Target="https://www.funcionpublica.gov.co/eva/gestornormativo/norma.php?i=62866" TargetMode="External"/><Relationship Id="rId18" Type="http://schemas.openxmlformats.org/officeDocument/2006/relationships/hyperlink" Target="https://www.funcionpublica.gov.co/eva/gestornormativo/norma.php?i=95430" TargetMode="External"/><Relationship Id="rId26" Type="http://schemas.openxmlformats.org/officeDocument/2006/relationships/hyperlink" Target="https://www.funcionpublica.gov.co/eva/gestornormativo/norma.php?i=65334" TargetMode="External"/><Relationship Id="rId3" Type="http://schemas.openxmlformats.org/officeDocument/2006/relationships/webSettings" Target="webSettings.xml"/><Relationship Id="rId21" Type="http://schemas.openxmlformats.org/officeDocument/2006/relationships/hyperlink" Target="https://www.funcionpublica.gov.co/eva/gestornormativo/norma.php?i=14861" TargetMode="External"/><Relationship Id="rId7" Type="http://schemas.openxmlformats.org/officeDocument/2006/relationships/hyperlink" Target="https://www.funcionpublica.gov.co/eva/gestornormativo/norma.php?i=14861" TargetMode="External"/><Relationship Id="rId12" Type="http://schemas.openxmlformats.org/officeDocument/2006/relationships/hyperlink" Target="https://www.funcionpublica.gov.co/eva/gestornormativo/norma.php?i=14861" TargetMode="External"/><Relationship Id="rId17" Type="http://schemas.openxmlformats.org/officeDocument/2006/relationships/hyperlink" Target="https://www.funcionpublica.gov.co/eva/gestornormativo/norma.php?i=95430" TargetMode="External"/><Relationship Id="rId25" Type="http://schemas.openxmlformats.org/officeDocument/2006/relationships/hyperlink" Target="https://www.funcionpublica.gov.co/eva/gestornormativo/norma.php?i=65334" TargetMode="External"/><Relationship Id="rId2" Type="http://schemas.openxmlformats.org/officeDocument/2006/relationships/settings" Target="settings.xml"/><Relationship Id="rId16" Type="http://schemas.openxmlformats.org/officeDocument/2006/relationships/hyperlink" Target="https://www.funcionpublica.gov.co/eva/gestornormativo/norma.php?i=14861" TargetMode="External"/><Relationship Id="rId20" Type="http://schemas.openxmlformats.org/officeDocument/2006/relationships/hyperlink" Target="https://www.funcionpublica.gov.co/eva/gestornormativo/norma.php?i=14861"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funcionpublica.gov.co/eva/gestornormativo/norma.php?i=14861" TargetMode="External"/><Relationship Id="rId11" Type="http://schemas.openxmlformats.org/officeDocument/2006/relationships/hyperlink" Target="https://www.funcionpublica.gov.co/eva/gestornormativo/norma.php?i=62866" TargetMode="External"/><Relationship Id="rId24" Type="http://schemas.openxmlformats.org/officeDocument/2006/relationships/hyperlink" Target="https://www.funcionpublica.gov.co/eva/gestornormativo/norma.php?i=41249" TargetMode="External"/><Relationship Id="rId5" Type="http://schemas.openxmlformats.org/officeDocument/2006/relationships/hyperlink" Target="https://www.funcionpublica.gov.co/eva/gestornormativo/norma.php?i=14861" TargetMode="External"/><Relationship Id="rId15" Type="http://schemas.openxmlformats.org/officeDocument/2006/relationships/hyperlink" Target="https://www.funcionpublica.gov.co/eva/gestornormativo/norma.php?i=98371" TargetMode="External"/><Relationship Id="rId23" Type="http://schemas.openxmlformats.org/officeDocument/2006/relationships/hyperlink" Target="http://www.funcionpublica.gov.co/eva/es/gestor-normativo" TargetMode="External"/><Relationship Id="rId28" Type="http://schemas.openxmlformats.org/officeDocument/2006/relationships/fontTable" Target="fontTable.xml"/><Relationship Id="rId10" Type="http://schemas.openxmlformats.org/officeDocument/2006/relationships/hyperlink" Target="https://www.funcionpublica.gov.co/eva/gestornormativo/norma.php?i=62866" TargetMode="External"/><Relationship Id="rId19" Type="http://schemas.openxmlformats.org/officeDocument/2006/relationships/hyperlink" Target="https://www.funcionpublica.gov.co/eva/gestornormativo/norma.php?i=14861" TargetMode="External"/><Relationship Id="rId4" Type="http://schemas.openxmlformats.org/officeDocument/2006/relationships/hyperlink" Target="https://www.funcionpublica.gov.co/eva/gestornormativo/norma.php?i=68813" TargetMode="External"/><Relationship Id="rId9" Type="http://schemas.openxmlformats.org/officeDocument/2006/relationships/hyperlink" Target="https://www.funcionpublica.gov.co/eva/gestornormativo/norma.php?i=62866" TargetMode="External"/><Relationship Id="rId14" Type="http://schemas.openxmlformats.org/officeDocument/2006/relationships/hyperlink" Target="https://www.funcionpublica.gov.co/eva/gestornormativo/norma.php?i=62866" TargetMode="External"/><Relationship Id="rId22" Type="http://schemas.openxmlformats.org/officeDocument/2006/relationships/hyperlink" Target="https://www.funcionpublica.gov.co/eva/gestornormativo/norma.php?i=14861" TargetMode="External"/><Relationship Id="rId27" Type="http://schemas.openxmlformats.org/officeDocument/2006/relationships/hyperlink" Target="https://www.funcionpublica.gov.co/eva/gestornormativo/norma.php?i=9837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2207</Words>
  <Characters>12139</Characters>
  <Application>Microsoft Office Word</Application>
  <DocSecurity>0</DocSecurity>
  <Lines>101</Lines>
  <Paragraphs>28</Paragraphs>
  <ScaleCrop>false</ScaleCrop>
  <Company/>
  <LinksUpToDate>false</LinksUpToDate>
  <CharactersWithSpaces>14318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Paulino Jose Solano Camargo</dc:creator>
  <cp:keywords/>
  <dc:description/>
  <cp:lastModifiedBy>Paulino Jose Solano Camargo</cp:lastModifiedBy>
  <cp:revision>2</cp:revision>
  <dcterms:created xsi:type="dcterms:W3CDTF">2025-08-19T18:44:00Z</dcterms:created>
  <dcterms:modified xsi:type="dcterms:W3CDTF">2025-08-19T18:47:00Z</dcterms:modified>
</cp:coreProperties>
</file>